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CE1" w:rsidRDefault="00042C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42CE1" w:rsidRDefault="00042CE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42C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outlineLvl w:val="0"/>
            </w:pPr>
            <w:r>
              <w:t>6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right"/>
              <w:outlineLvl w:val="0"/>
            </w:pPr>
            <w:r>
              <w:t>N 128-УГ</w:t>
            </w:r>
          </w:p>
        </w:tc>
      </w:tr>
    </w:tbl>
    <w:p w:rsidR="00042CE1" w:rsidRDefault="00042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CE1" w:rsidRDefault="00042CE1">
      <w:pPr>
        <w:pStyle w:val="ConsPlusNormal"/>
      </w:pPr>
    </w:p>
    <w:p w:rsidR="00042CE1" w:rsidRDefault="00042CE1">
      <w:pPr>
        <w:pStyle w:val="ConsPlusTitle"/>
        <w:jc w:val="center"/>
      </w:pPr>
      <w:r>
        <w:t>УКАЗ</w:t>
      </w:r>
    </w:p>
    <w:p w:rsidR="00042CE1" w:rsidRDefault="00042CE1">
      <w:pPr>
        <w:pStyle w:val="ConsPlusTitle"/>
        <w:jc w:val="center"/>
      </w:pPr>
    </w:p>
    <w:p w:rsidR="00042CE1" w:rsidRDefault="00042CE1">
      <w:pPr>
        <w:pStyle w:val="ConsPlusTitle"/>
        <w:jc w:val="center"/>
      </w:pPr>
      <w:r>
        <w:t>ГУБЕРНАТОРА СВЕРДЛОВСКОЙ ОБЛАСТИ</w:t>
      </w:r>
    </w:p>
    <w:p w:rsidR="00042CE1" w:rsidRDefault="00042CE1">
      <w:pPr>
        <w:pStyle w:val="ConsPlusTitle"/>
        <w:jc w:val="center"/>
      </w:pPr>
    </w:p>
    <w:p w:rsidR="00042CE1" w:rsidRDefault="00042CE1">
      <w:pPr>
        <w:pStyle w:val="ConsPlusTitle"/>
        <w:jc w:val="center"/>
      </w:pPr>
      <w:r>
        <w:t>О ПРОЕКТНОМ КОМИТЕТЕ СВЕРДЛОВСКОЙ ОБЛАСТИ</w:t>
      </w:r>
    </w:p>
    <w:p w:rsidR="00042CE1" w:rsidRDefault="00042C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2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CE1" w:rsidRDefault="00042C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CE1" w:rsidRDefault="00042C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5" w:history="1">
              <w:r>
                <w:rPr>
                  <w:color w:val="0000FF"/>
                </w:rPr>
                <w:t>N 105-УГ</w:t>
              </w:r>
            </w:hyperlink>
            <w:r>
              <w:rPr>
                <w:color w:val="392C69"/>
              </w:rPr>
              <w:t>,</w:t>
            </w:r>
          </w:p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6" w:history="1">
              <w:r>
                <w:rPr>
                  <w:color w:val="0000FF"/>
                </w:rPr>
                <w:t>N 474-УГ</w:t>
              </w:r>
            </w:hyperlink>
            <w:r>
              <w:rPr>
                <w:color w:val="392C69"/>
              </w:rPr>
              <w:t xml:space="preserve">, от 18.11.2020 </w:t>
            </w:r>
            <w:hyperlink r:id="rId7" w:history="1">
              <w:r>
                <w:rPr>
                  <w:color w:val="0000FF"/>
                </w:rPr>
                <w:t>N 618-УГ</w:t>
              </w:r>
            </w:hyperlink>
            <w:r>
              <w:rPr>
                <w:color w:val="392C69"/>
              </w:rPr>
              <w:t xml:space="preserve">, от 26.02.2021 </w:t>
            </w:r>
            <w:hyperlink r:id="rId8" w:history="1">
              <w:r>
                <w:rPr>
                  <w:color w:val="0000FF"/>
                </w:rPr>
                <w:t>N 106-УГ</w:t>
              </w:r>
            </w:hyperlink>
            <w:r>
              <w:rPr>
                <w:color w:val="392C69"/>
              </w:rPr>
              <w:t>,</w:t>
            </w:r>
          </w:p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9" w:history="1">
              <w:r>
                <w:rPr>
                  <w:color w:val="0000FF"/>
                </w:rPr>
                <w:t>N 345-УГ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10" w:history="1">
              <w:r>
                <w:rPr>
                  <w:color w:val="0000FF"/>
                </w:rPr>
                <w:t>N 617-УГ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CE1" w:rsidRDefault="00042CE1">
            <w:pPr>
              <w:spacing w:after="1" w:line="0" w:lineRule="atLeast"/>
            </w:pPr>
          </w:p>
        </w:tc>
      </w:tr>
    </w:tbl>
    <w:p w:rsidR="00042CE1" w:rsidRDefault="00042CE1">
      <w:pPr>
        <w:pStyle w:val="ConsPlusNormal"/>
      </w:pPr>
    </w:p>
    <w:p w:rsidR="00042CE1" w:rsidRDefault="00042CE1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31.10.2018 N 1288 "Об организации проектной деятельности в Правительстве Российской Федерации",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14.02.2017 N 84-УГ "Об организации проектной деятельности в Правительстве Свердловской области и исполнительных органах государственной власти Свердловской области" постановляю:</w:t>
      </w:r>
    </w:p>
    <w:p w:rsidR="00042CE1" w:rsidRDefault="00042CE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1. Создать Проектный комитет Свердловской области.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2. Утвердить: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Проектном комитете Свердловской области (прилагается);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 xml:space="preserve">2) </w:t>
      </w:r>
      <w:hyperlink w:anchor="P125" w:history="1">
        <w:r>
          <w:rPr>
            <w:color w:val="0000FF"/>
          </w:rPr>
          <w:t>состав</w:t>
        </w:r>
      </w:hyperlink>
      <w:r>
        <w:t xml:space="preserve"> Проектного комитета Свердловской области (прилагается).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3. Настоящий Указ вступает в силу на следующий день после его официального опубликования.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042CE1" w:rsidRDefault="00042CE1">
      <w:pPr>
        <w:pStyle w:val="ConsPlusNormal"/>
      </w:pPr>
    </w:p>
    <w:p w:rsidR="00042CE1" w:rsidRDefault="00042CE1">
      <w:pPr>
        <w:pStyle w:val="ConsPlusNormal"/>
        <w:jc w:val="right"/>
      </w:pPr>
      <w:r>
        <w:t>Губернатор</w:t>
      </w:r>
    </w:p>
    <w:p w:rsidR="00042CE1" w:rsidRDefault="00042CE1">
      <w:pPr>
        <w:pStyle w:val="ConsPlusNormal"/>
        <w:jc w:val="right"/>
      </w:pPr>
      <w:r>
        <w:t>Свердловской области</w:t>
      </w:r>
    </w:p>
    <w:p w:rsidR="00042CE1" w:rsidRDefault="00042CE1">
      <w:pPr>
        <w:pStyle w:val="ConsPlusNormal"/>
        <w:jc w:val="right"/>
      </w:pPr>
      <w:r>
        <w:t>Е.В.КУЙВАШЕВ</w:t>
      </w:r>
    </w:p>
    <w:p w:rsidR="00042CE1" w:rsidRDefault="00042CE1">
      <w:pPr>
        <w:pStyle w:val="ConsPlusNormal"/>
      </w:pPr>
      <w:r>
        <w:t>г. Екатеринбург</w:t>
      </w:r>
    </w:p>
    <w:p w:rsidR="00042CE1" w:rsidRDefault="00042CE1">
      <w:pPr>
        <w:pStyle w:val="ConsPlusNormal"/>
        <w:spacing w:before="220"/>
      </w:pPr>
      <w:r>
        <w:t>6 марта 2017 года</w:t>
      </w:r>
    </w:p>
    <w:p w:rsidR="00042CE1" w:rsidRDefault="00042CE1">
      <w:pPr>
        <w:pStyle w:val="ConsPlusNormal"/>
        <w:spacing w:before="220"/>
      </w:pPr>
      <w:r>
        <w:t>N 128-УГ</w:t>
      </w:r>
    </w:p>
    <w:p w:rsidR="00042CE1" w:rsidRDefault="00042CE1">
      <w:pPr>
        <w:pStyle w:val="ConsPlusNormal"/>
      </w:pPr>
    </w:p>
    <w:p w:rsidR="00042CE1" w:rsidRDefault="00042CE1">
      <w:pPr>
        <w:pStyle w:val="ConsPlusNormal"/>
      </w:pPr>
    </w:p>
    <w:p w:rsidR="00042CE1" w:rsidRDefault="00042CE1">
      <w:pPr>
        <w:pStyle w:val="ConsPlusNormal"/>
      </w:pPr>
    </w:p>
    <w:p w:rsidR="00042CE1" w:rsidRDefault="00042CE1">
      <w:pPr>
        <w:pStyle w:val="ConsPlusNormal"/>
      </w:pPr>
    </w:p>
    <w:p w:rsidR="00042CE1" w:rsidRDefault="00042CE1">
      <w:pPr>
        <w:pStyle w:val="ConsPlusNormal"/>
      </w:pPr>
    </w:p>
    <w:p w:rsidR="00042CE1" w:rsidRDefault="00042CE1">
      <w:pPr>
        <w:pStyle w:val="ConsPlusNormal"/>
        <w:jc w:val="right"/>
        <w:outlineLvl w:val="0"/>
      </w:pPr>
      <w:r>
        <w:t>Утверждено</w:t>
      </w:r>
    </w:p>
    <w:p w:rsidR="00042CE1" w:rsidRDefault="00042CE1">
      <w:pPr>
        <w:pStyle w:val="ConsPlusNormal"/>
        <w:jc w:val="right"/>
      </w:pPr>
      <w:r>
        <w:t>Указом Губернатора</w:t>
      </w:r>
    </w:p>
    <w:p w:rsidR="00042CE1" w:rsidRDefault="00042CE1">
      <w:pPr>
        <w:pStyle w:val="ConsPlusNormal"/>
        <w:jc w:val="right"/>
      </w:pPr>
      <w:r>
        <w:t>Свердловской области</w:t>
      </w:r>
    </w:p>
    <w:p w:rsidR="00042CE1" w:rsidRDefault="00042CE1">
      <w:pPr>
        <w:pStyle w:val="ConsPlusNormal"/>
        <w:jc w:val="right"/>
      </w:pPr>
      <w:r>
        <w:t>от 6 марта 2017 г. N 128-УГ</w:t>
      </w:r>
    </w:p>
    <w:p w:rsidR="00042CE1" w:rsidRDefault="00042CE1">
      <w:pPr>
        <w:pStyle w:val="ConsPlusNormal"/>
      </w:pPr>
    </w:p>
    <w:p w:rsidR="00042CE1" w:rsidRDefault="00042CE1">
      <w:pPr>
        <w:pStyle w:val="ConsPlusTitle"/>
        <w:jc w:val="center"/>
      </w:pPr>
      <w:bookmarkStart w:id="0" w:name="P39"/>
      <w:bookmarkEnd w:id="0"/>
      <w:r>
        <w:t>ПОЛОЖЕНИЕ</w:t>
      </w:r>
    </w:p>
    <w:p w:rsidR="00042CE1" w:rsidRDefault="00042CE1">
      <w:pPr>
        <w:pStyle w:val="ConsPlusTitle"/>
        <w:jc w:val="center"/>
      </w:pPr>
      <w:r>
        <w:t>О ПРОЕКТНОМ КОМИТЕТЕ СВЕРДЛОВСКОЙ ОБЛАСТИ</w:t>
      </w:r>
    </w:p>
    <w:p w:rsidR="00042CE1" w:rsidRDefault="00042C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2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CE1" w:rsidRDefault="00042C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CE1" w:rsidRDefault="00042C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14" w:history="1">
              <w:r>
                <w:rPr>
                  <w:color w:val="0000FF"/>
                </w:rPr>
                <w:t>N 105-УГ</w:t>
              </w:r>
            </w:hyperlink>
            <w:r>
              <w:rPr>
                <w:color w:val="392C69"/>
              </w:rPr>
              <w:t>,</w:t>
            </w:r>
          </w:p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15" w:history="1">
              <w:r>
                <w:rPr>
                  <w:color w:val="0000FF"/>
                </w:rPr>
                <w:t>N 106-УГ</w:t>
              </w:r>
            </w:hyperlink>
            <w:r>
              <w:rPr>
                <w:color w:val="392C69"/>
              </w:rPr>
              <w:t xml:space="preserve">, от 18.06.2021 </w:t>
            </w:r>
            <w:hyperlink r:id="rId16" w:history="1">
              <w:r>
                <w:rPr>
                  <w:color w:val="0000FF"/>
                </w:rPr>
                <w:t>N 345-УГ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17" w:history="1">
              <w:r>
                <w:rPr>
                  <w:color w:val="0000FF"/>
                </w:rPr>
                <w:t>N 617-УГ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CE1" w:rsidRDefault="00042CE1">
            <w:pPr>
              <w:spacing w:after="1" w:line="0" w:lineRule="atLeast"/>
            </w:pPr>
          </w:p>
        </w:tc>
      </w:tr>
    </w:tbl>
    <w:p w:rsidR="00042CE1" w:rsidRDefault="00042CE1">
      <w:pPr>
        <w:pStyle w:val="ConsPlusNormal"/>
      </w:pPr>
    </w:p>
    <w:p w:rsidR="00042CE1" w:rsidRDefault="00042CE1">
      <w:pPr>
        <w:pStyle w:val="ConsPlusTitle"/>
        <w:jc w:val="center"/>
        <w:outlineLvl w:val="1"/>
      </w:pPr>
      <w:r>
        <w:t>Глава 1. ОБЩИЕ ПОЛОЖЕНИЯ</w:t>
      </w:r>
    </w:p>
    <w:p w:rsidR="00042CE1" w:rsidRDefault="00042CE1">
      <w:pPr>
        <w:pStyle w:val="ConsPlusNormal"/>
      </w:pPr>
    </w:p>
    <w:p w:rsidR="00042CE1" w:rsidRDefault="00042CE1">
      <w:pPr>
        <w:pStyle w:val="ConsPlusNormal"/>
        <w:ind w:firstLine="540"/>
        <w:jc w:val="both"/>
      </w:pPr>
      <w:r>
        <w:t>1. Настоящее Положение определяет задачи, функции, структуру, порядок формирования и организации деятельности Проектного комитета Свердловской области (далее - Проектный комитет).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 xml:space="preserve">2. Проектный комитет в соответствии с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14.02.2017 N 84-УГ "Об организации проектной деятельности в Правительстве Свердловской области и исполнительных органах государственной власти Свердловской области" является постоянным органом управления проектной деятельностью в Свердловской области.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 xml:space="preserve">3. Проектный комитет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0" w:history="1">
        <w:r>
          <w:rPr>
            <w:color w:val="0000FF"/>
          </w:rPr>
          <w:t>Уставом</w:t>
        </w:r>
      </w:hyperlink>
      <w:r>
        <w:t xml:space="preserve"> Свердловской области, законами Свердловской области, правовыми актами Губернатора Свердловской области и Правительства Свердловской области, а также настоящим Положением.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4. Положение о Проектном комитете утверждается указом Губернатора Свердловской области.</w:t>
      </w:r>
    </w:p>
    <w:p w:rsidR="00042CE1" w:rsidRDefault="00042CE1">
      <w:pPr>
        <w:pStyle w:val="ConsPlusNormal"/>
      </w:pPr>
    </w:p>
    <w:p w:rsidR="00042CE1" w:rsidRDefault="00042CE1">
      <w:pPr>
        <w:pStyle w:val="ConsPlusTitle"/>
        <w:jc w:val="center"/>
        <w:outlineLvl w:val="1"/>
      </w:pPr>
      <w:r>
        <w:t>Глава 2. ОСНОВНЫЕ ЗАДАЧИ И ФУНКЦИИ ПРОЕКТНОГО КОМИТЕТА</w:t>
      </w:r>
    </w:p>
    <w:p w:rsidR="00042CE1" w:rsidRDefault="00042CE1">
      <w:pPr>
        <w:pStyle w:val="ConsPlusNormal"/>
      </w:pPr>
    </w:p>
    <w:p w:rsidR="00042CE1" w:rsidRDefault="00042CE1">
      <w:pPr>
        <w:pStyle w:val="ConsPlusNormal"/>
        <w:ind w:firstLine="540"/>
        <w:jc w:val="both"/>
      </w:pPr>
      <w:r>
        <w:t>5. Задачами Проектного комитета являются: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1) осуществление координации, планирования и контроля в сфере управления проектной деятельностью, осуществляемой Правительством Свердловской области и исполнительными органами государственной власти Свердловской области;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2) принятие управленческих решений по поступающим в Проектный комитет инициативам: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по региональным проектам, обеспечивающим достижение показателей и результатов федеральных проектов, которые относятся к полномочиям органов государственной власти Свердловской области и иных государственных органов Свердловской области, а также к вопросам местного значения муниципальных образований, расположенных на территории Свердловской области (далее - региональные проекты);</w:t>
      </w:r>
    </w:p>
    <w:p w:rsidR="00042CE1" w:rsidRDefault="00042CE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27.10.2021 N 617-УГ)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по региональным программам, принимаемым в целях повышения общей результативности и управляемости региональных проектов (далее - региональные программы);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 xml:space="preserve">по приоритетным стратегическим проектам (программам), реализуемым по направлениям социально-экономической политики Свердловской области, определенным в </w:t>
      </w:r>
      <w:hyperlink r:id="rId2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Свердловской области на 2016 - 2030 годы, утвержденной Законом Свердловской области от 21 декабря 2015 года N 151-ОЗ "О Стратегии социально-экономического развития Свердловской области на 2016 - 2030 годы", а также обеспечивающим достижение целей, задач и целевых показателей по направлениям, предусмотренным </w:t>
      </w:r>
      <w:hyperlink r:id="rId23" w:history="1">
        <w:r>
          <w:rPr>
            <w:color w:val="0000FF"/>
          </w:rPr>
          <w:t>Указом</w:t>
        </w:r>
      </w:hyperlink>
      <w:r>
        <w:t xml:space="preserve"> </w:t>
      </w:r>
      <w:r>
        <w:lastRenderedPageBreak/>
        <w:t xml:space="preserve">Президента Российской Федерации от 7 мая 2018 года N 204 "О национальных целях и стратегических задачах развития Российской Федерации на период до 2024 года", а также целевых показателей, характеризующих достижение национальных целей, определенных в </w:t>
      </w:r>
      <w:hyperlink r:id="rId24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года", и не включенным в региональную составляющую национальных проектов (далее - приоритетные региональные проекты (программы)).</w:t>
      </w:r>
    </w:p>
    <w:p w:rsidR="00042CE1" w:rsidRDefault="00042CE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27.10.2021 N 617-УГ)</w:t>
      </w:r>
    </w:p>
    <w:p w:rsidR="00042CE1" w:rsidRDefault="00042CE1">
      <w:pPr>
        <w:pStyle w:val="ConsPlusNormal"/>
        <w:jc w:val="both"/>
      </w:pPr>
      <w:r>
        <w:t xml:space="preserve">(подп. 2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6. Проектный комитет в соответствии с возложенными на него задачами осуществляет следующие функции: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1) одобряет проекты паспортов приоритетных региональных проектов (программ), проекты паспортов портфелей проектов (программ);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2) в соответствии с решениями Совета при Губернаторе Свердловской области по приоритетным стратегическим проектам Свердловской области (далее - Совет) осуществляет делегированные полномочия по утверждению значимых промежуточных результатов, принятию решений о прохождении ключевых контрольных точек и этапов проектов (программ), об утверждении паспортов региональных проектов и внесении изменений в паспорта проектов (программ) и портфелей проектов (программ), в том числе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 путем реализации председателем Проектного комитета полномочий руководителя коллегиального органа субъекта Российской Федерации;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3) утверждает паспорта проектов, входящих в состав приоритетной региональной программы, принимает решение о начале их реализации, утверждает значимые промежуточные результаты, прохождение ключевых контрольных точек и этапов (при их выделении для контроля на уровне Проектного комитета), принимает решение о завершении (в том числе досрочном) проекта в составе приоритетной региональной программы, а также о внесении изменений, требующих корректировки паспорта проекта, входящего в состав приоритетной региональной программы;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4) рассматривает информацию о ходе реализации проектов (программ) и координирует деятельность исполнительных органов государственной власти Свердловской области и других участников указанных проектов (программ);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18.06.2021 N 345-УГ;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6) утверждает ежегодные отчеты о ходе реализации проектов (программ);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 xml:space="preserve">7) рассматривает информацию по итогам проведения соответствующей оценки актуальности целей проектов (программ), результатов и </w:t>
      </w:r>
      <w:proofErr w:type="gramStart"/>
      <w:r>
        <w:t>способов реализации с учетом имеющихся рисков</w:t>
      </w:r>
      <w:proofErr w:type="gramEnd"/>
      <w:r>
        <w:t xml:space="preserve"> и возможностей реализации проектов (программ);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8) одобряет проекты решений Совета о завершении проектов (программ) и проекты итоговых отчетов о реализации проектов (программ);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9) запрашивает у государственных органов, органов местного самоуправления муниципальных образований, расположенных на территории Свердловской области (далее - органы местного самоуправления), и организаций, осуществляющих деятельность на территории Свердловской области (далее - организации), материалы и информацию по вопросам реализации проектов (программ);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10) представляет в Совет и Правительство Свердловской области доклады и предложения по вопросам реализации проектов (программ);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lastRenderedPageBreak/>
        <w:t>11) выполняет иные функции в соответствии с законодательством Российской Федерации и законодательством Свердловской области, решениями Совета.</w:t>
      </w:r>
    </w:p>
    <w:p w:rsidR="00042CE1" w:rsidRDefault="00042CE1">
      <w:pPr>
        <w:pStyle w:val="ConsPlusNormal"/>
        <w:jc w:val="both"/>
      </w:pPr>
      <w:r>
        <w:t xml:space="preserve">(п. 6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</w:pPr>
    </w:p>
    <w:p w:rsidR="00042CE1" w:rsidRDefault="00042CE1">
      <w:pPr>
        <w:pStyle w:val="ConsPlusTitle"/>
        <w:jc w:val="center"/>
        <w:outlineLvl w:val="1"/>
      </w:pPr>
      <w:r>
        <w:t>Глава 3. ПРАВА ПРОЕКТНОГО КОМИТЕТА</w:t>
      </w:r>
    </w:p>
    <w:p w:rsidR="00042CE1" w:rsidRDefault="00042CE1">
      <w:pPr>
        <w:pStyle w:val="ConsPlusNormal"/>
      </w:pPr>
    </w:p>
    <w:p w:rsidR="00042CE1" w:rsidRDefault="00042CE1">
      <w:pPr>
        <w:pStyle w:val="ConsPlusNormal"/>
        <w:ind w:firstLine="540"/>
        <w:jc w:val="both"/>
      </w:pPr>
      <w:r>
        <w:t>7. Проектный комитет в рамках своей деятельности имеет право: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1) рассматривать информацию и документы, необходимые Проектному комитету для осуществления своих функций, представленные в рамках проектной деятельности федеральными органами исполнительной власти и их территориальными органами, исполнительными органами государственной власти Свердловской области, органами местного самоуправления, организациями;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2) заслушивать приглашенных на заседание Проектного комитета должностных лиц и представителей исполнительных органов государственной власти Свердловской области, органов местного самоуправления, организаций и иных должностных лиц;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3) формировать поручения исполнительным органам государственной власти Свердловской области, рекомендации органам местного самоуправления и организациям в целях осуществления проектной деятельности в Свердловской области.</w:t>
      </w:r>
    </w:p>
    <w:p w:rsidR="00042CE1" w:rsidRDefault="00042CE1">
      <w:pPr>
        <w:pStyle w:val="ConsPlusNormal"/>
      </w:pPr>
    </w:p>
    <w:p w:rsidR="00042CE1" w:rsidRDefault="00042CE1">
      <w:pPr>
        <w:pStyle w:val="ConsPlusTitle"/>
        <w:jc w:val="center"/>
        <w:outlineLvl w:val="1"/>
      </w:pPr>
      <w:r>
        <w:t>Глава 4. ПОРЯДОК ФОРМИРОВАНИЯ ПРОЕКТНОГО КОМИТЕТА</w:t>
      </w:r>
    </w:p>
    <w:p w:rsidR="00042CE1" w:rsidRDefault="00042CE1">
      <w:pPr>
        <w:pStyle w:val="ConsPlusNormal"/>
      </w:pPr>
    </w:p>
    <w:p w:rsidR="00042CE1" w:rsidRDefault="00042CE1">
      <w:pPr>
        <w:pStyle w:val="ConsPlusNormal"/>
        <w:ind w:firstLine="540"/>
        <w:jc w:val="both"/>
      </w:pPr>
      <w:r>
        <w:t>8. Проектный комитет формируется на постоянной основе в составе председателя Проектного комитета, заместителя председателя Проектного комитета, ответственного секретаря Проектного комитета и иных членов Проектного комитета.</w:t>
      </w:r>
    </w:p>
    <w:p w:rsidR="00042CE1" w:rsidRDefault="00042CE1">
      <w:pPr>
        <w:pStyle w:val="ConsPlusNormal"/>
        <w:jc w:val="both"/>
      </w:pPr>
      <w:r>
        <w:t xml:space="preserve">(в ред. Указов Губернатора Свердловской области от 18.03.2020 </w:t>
      </w:r>
      <w:hyperlink r:id="rId29" w:history="1">
        <w:r>
          <w:rPr>
            <w:color w:val="0000FF"/>
          </w:rPr>
          <w:t>N 105-УГ</w:t>
        </w:r>
      </w:hyperlink>
      <w:r>
        <w:t xml:space="preserve">, от 26.02.2021 </w:t>
      </w:r>
      <w:hyperlink r:id="rId30" w:history="1">
        <w:r>
          <w:rPr>
            <w:color w:val="0000FF"/>
          </w:rPr>
          <w:t>N 106-УГ</w:t>
        </w:r>
      </w:hyperlink>
      <w:r>
        <w:t>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 xml:space="preserve">9. Персональный </w:t>
      </w:r>
      <w:hyperlink w:anchor="P125" w:history="1">
        <w:r>
          <w:rPr>
            <w:color w:val="0000FF"/>
          </w:rPr>
          <w:t>состав</w:t>
        </w:r>
      </w:hyperlink>
      <w:r>
        <w:t xml:space="preserve"> Проектного комитета утверждается указом Губернатора Свердловской области.</w:t>
      </w:r>
    </w:p>
    <w:p w:rsidR="00042CE1" w:rsidRDefault="00042CE1">
      <w:pPr>
        <w:pStyle w:val="ConsPlusNormal"/>
      </w:pPr>
    </w:p>
    <w:p w:rsidR="00042CE1" w:rsidRDefault="00042CE1">
      <w:pPr>
        <w:pStyle w:val="ConsPlusTitle"/>
        <w:jc w:val="center"/>
        <w:outlineLvl w:val="1"/>
      </w:pPr>
      <w:r>
        <w:t>Глава 5. ПОРЯДОК ОРГАНИЗАЦИИ ДЕЯТЕЛЬНОСТИ</w:t>
      </w:r>
    </w:p>
    <w:p w:rsidR="00042CE1" w:rsidRDefault="00042CE1">
      <w:pPr>
        <w:pStyle w:val="ConsPlusTitle"/>
        <w:jc w:val="center"/>
      </w:pPr>
      <w:r>
        <w:t>ПРОЕКТНОГО КОМИТЕТА</w:t>
      </w:r>
    </w:p>
    <w:p w:rsidR="00042CE1" w:rsidRDefault="00042CE1">
      <w:pPr>
        <w:pStyle w:val="ConsPlusNormal"/>
      </w:pPr>
    </w:p>
    <w:p w:rsidR="00042CE1" w:rsidRDefault="00042CE1">
      <w:pPr>
        <w:pStyle w:val="ConsPlusNormal"/>
        <w:ind w:firstLine="540"/>
        <w:jc w:val="both"/>
      </w:pPr>
      <w:r>
        <w:t>10. Основной формой работы Проектного комитета являются заседания, которые проводятся, как правило, два раза в месяц.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11. Внеплановые заседания Проектного комитета проводятся по мере необходимости по решению председателя Проектного комитета.</w:t>
      </w:r>
    </w:p>
    <w:p w:rsidR="00042CE1" w:rsidRDefault="00042CE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12. Заседание Проектного комитета ведет председатель Проектного комитета, а в случае его отсутствия - заместитель председателя Проектного комитета по поручению председателя Проектного комитета.</w:t>
      </w:r>
    </w:p>
    <w:p w:rsidR="00042CE1" w:rsidRDefault="00042CE1">
      <w:pPr>
        <w:pStyle w:val="ConsPlusNormal"/>
        <w:jc w:val="both"/>
      </w:pPr>
      <w:r>
        <w:t xml:space="preserve">(в ред. Указов Губернатора Свердловской области от 18.03.2020 </w:t>
      </w:r>
      <w:hyperlink r:id="rId32" w:history="1">
        <w:r>
          <w:rPr>
            <w:color w:val="0000FF"/>
          </w:rPr>
          <w:t>N 105-УГ</w:t>
        </w:r>
      </w:hyperlink>
      <w:r>
        <w:t xml:space="preserve">, от 26.02.2021 </w:t>
      </w:r>
      <w:hyperlink r:id="rId33" w:history="1">
        <w:r>
          <w:rPr>
            <w:color w:val="0000FF"/>
          </w:rPr>
          <w:t>N 106-УГ</w:t>
        </w:r>
      </w:hyperlink>
      <w:r>
        <w:t>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13. Решения по обсуждаемым вопросам принимаются открытым голосованием большинством голосов от числа присутствующих на заседании Проектного комитета членов Проектного комитета. В случае равенства голосов при голосовании голос председательствующего на заседании Проектного комитета является решающим.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 xml:space="preserve">Материалы для проведения заседания Проектного комитета размещаются с использованием электронной подписи ответственным секретарем Проектного комитета в автоматизированной информационной системе управления проектной деятельностью в Свердловской области (далее - </w:t>
      </w:r>
      <w:r>
        <w:lastRenderedPageBreak/>
        <w:t>АИС УПД СО) или направляются членам Проектного комитета посредством системы электронного документооборота Правительства Свердловской области (далее - СЭД) не позднее 14.00 часов дня, предшествующего дню проведения заседания Проектного комитета.</w:t>
      </w:r>
    </w:p>
    <w:p w:rsidR="00042CE1" w:rsidRDefault="00042CE1">
      <w:pPr>
        <w:pStyle w:val="ConsPlusNormal"/>
        <w:jc w:val="both"/>
      </w:pPr>
      <w:r>
        <w:t xml:space="preserve">(часть введена </w:t>
      </w:r>
      <w:hyperlink r:id="rId34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Проектный комитет может принимать решения заочным голосованием путем письменного опроса членов Проектного комитета, проведенного по решению председателя Проектного комитета без созыва заседания Проектного комитета.</w:t>
      </w:r>
    </w:p>
    <w:p w:rsidR="00042CE1" w:rsidRDefault="00042CE1">
      <w:pPr>
        <w:pStyle w:val="ConsPlusNormal"/>
        <w:jc w:val="both"/>
      </w:pPr>
      <w:r>
        <w:t xml:space="preserve">(часть введена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Материалы для проведения заочного голосования размещаются с использованием электронной подписи ответственным секретарем Проектного комитета в АИС УПД СО или направляются членам Проектного комитета посредством СЭД.</w:t>
      </w:r>
    </w:p>
    <w:p w:rsidR="00042CE1" w:rsidRDefault="00042CE1">
      <w:pPr>
        <w:pStyle w:val="ConsPlusNormal"/>
        <w:jc w:val="both"/>
      </w:pPr>
      <w:r>
        <w:t xml:space="preserve">(часть введена </w:t>
      </w:r>
      <w:hyperlink r:id="rId3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Члены Проектного комитета в течение трех рабочих дней, следующих за днем размещения (поступления) материалов для заочного голосования посредством АИС УПД СО или СЭД, или в иной срок, установленный при размещении (направлении) указанных материалов, но не менее одного рабочего дня, представляют ответственному секретарю Проектного комитета решение ("за", "против" или "воздержался") по вопросам, вынесенным на заочное голосование, с использованием электронной подписи. Непредставление членами Проектного комитета в указанный срок своих решений считается выражением согласия на принятие положительных решений Проектного комитета по вопросам, вынесенным на заочное голосование.</w:t>
      </w:r>
    </w:p>
    <w:p w:rsidR="00042CE1" w:rsidRDefault="00042CE1">
      <w:pPr>
        <w:pStyle w:val="ConsPlusNormal"/>
        <w:jc w:val="both"/>
      </w:pPr>
      <w:r>
        <w:t xml:space="preserve">(часть введена </w:t>
      </w:r>
      <w:hyperlink r:id="rId3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Обобщение поступивших решений членов Проектного комитета и определение итогов заочного голосования осуществляет ответственный секретарь Проектного комитета.</w:t>
      </w:r>
    </w:p>
    <w:p w:rsidR="00042CE1" w:rsidRDefault="00042CE1">
      <w:pPr>
        <w:pStyle w:val="ConsPlusNormal"/>
        <w:jc w:val="both"/>
      </w:pPr>
      <w:r>
        <w:t xml:space="preserve">(часть введена </w:t>
      </w:r>
      <w:hyperlink r:id="rId3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14. Решение Проектного комитета оформляется протоколом. Протокол подписывается председательствующим на заседании Проектного комитета и ответственным секретарем Проектного комитета.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15. Решения Проектного комитета являются обязательными для выполнения исполнительными органами государственной власти Свердловской области, организацию контроля за их исполнением осуществляет департамент управления проектами Министерства экономики и территориального развития Свердловской области.</w:t>
      </w:r>
    </w:p>
    <w:p w:rsidR="00042CE1" w:rsidRDefault="00042CE1">
      <w:pPr>
        <w:pStyle w:val="ConsPlusNormal"/>
        <w:jc w:val="both"/>
      </w:pPr>
      <w:r>
        <w:t xml:space="preserve">(п. 15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16. Подготовку и организацию проведения заседаний Проектного комитета обеспечивает департамент управления проектами Министерства экономики и территориального развития Свердловской области. Информирование членов Проектного комитета о месте, времени проведения и повестке заседания Проектного комитета, обеспечение их необходимыми материалами осуществляет ответственный секретарь Проектного комитета.</w:t>
      </w:r>
    </w:p>
    <w:p w:rsidR="00042CE1" w:rsidRDefault="00042CE1">
      <w:pPr>
        <w:pStyle w:val="ConsPlusNormal"/>
        <w:spacing w:before="220"/>
        <w:ind w:firstLine="540"/>
        <w:jc w:val="both"/>
      </w:pPr>
      <w:r>
        <w:t>Департамент управления проектами Министерства экономики и территориального развития Свердловской области вправе запрашивать от территориальных органов федеральных органов исполнительной власти, исполнительных органов государственной власти Свердловской области, органов местного самоуправления и организаций материалы, необходимые для подготовки к заседаниям Проектного комитета.</w:t>
      </w:r>
    </w:p>
    <w:p w:rsidR="00042CE1" w:rsidRDefault="00042CE1">
      <w:pPr>
        <w:pStyle w:val="ConsPlusNormal"/>
        <w:jc w:val="both"/>
      </w:pPr>
      <w:r>
        <w:t xml:space="preserve">(п. 16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105-УГ)</w:t>
      </w:r>
    </w:p>
    <w:p w:rsidR="00042CE1" w:rsidRDefault="00042CE1">
      <w:pPr>
        <w:pStyle w:val="ConsPlusNormal"/>
      </w:pPr>
    </w:p>
    <w:p w:rsidR="00042CE1" w:rsidRDefault="00042CE1">
      <w:pPr>
        <w:pStyle w:val="ConsPlusNormal"/>
      </w:pPr>
    </w:p>
    <w:p w:rsidR="00042CE1" w:rsidRDefault="00042CE1">
      <w:pPr>
        <w:pStyle w:val="ConsPlusNormal"/>
      </w:pPr>
    </w:p>
    <w:p w:rsidR="00042CE1" w:rsidRDefault="00042CE1">
      <w:pPr>
        <w:pStyle w:val="ConsPlusNormal"/>
      </w:pPr>
    </w:p>
    <w:p w:rsidR="00042CE1" w:rsidRDefault="00042CE1">
      <w:pPr>
        <w:pStyle w:val="ConsPlusNormal"/>
      </w:pPr>
    </w:p>
    <w:p w:rsidR="00042CE1" w:rsidRDefault="00042CE1">
      <w:pPr>
        <w:pStyle w:val="ConsPlusNormal"/>
        <w:jc w:val="right"/>
        <w:outlineLvl w:val="0"/>
      </w:pPr>
      <w:r>
        <w:t>Утвержден</w:t>
      </w:r>
    </w:p>
    <w:p w:rsidR="00042CE1" w:rsidRDefault="00042CE1">
      <w:pPr>
        <w:pStyle w:val="ConsPlusNormal"/>
        <w:jc w:val="right"/>
      </w:pPr>
      <w:r>
        <w:t>Указом Губернатора</w:t>
      </w:r>
    </w:p>
    <w:p w:rsidR="00042CE1" w:rsidRDefault="00042CE1">
      <w:pPr>
        <w:pStyle w:val="ConsPlusNormal"/>
        <w:jc w:val="right"/>
      </w:pPr>
      <w:r>
        <w:t>Свердловской области</w:t>
      </w:r>
    </w:p>
    <w:p w:rsidR="00042CE1" w:rsidRDefault="00042CE1">
      <w:pPr>
        <w:pStyle w:val="ConsPlusNormal"/>
        <w:jc w:val="right"/>
      </w:pPr>
      <w:r>
        <w:t>от 6 марта 2017 г. N 128-УГ</w:t>
      </w:r>
    </w:p>
    <w:p w:rsidR="00042CE1" w:rsidRDefault="00042CE1">
      <w:pPr>
        <w:pStyle w:val="ConsPlusNormal"/>
      </w:pPr>
    </w:p>
    <w:p w:rsidR="00042CE1" w:rsidRDefault="00042CE1">
      <w:pPr>
        <w:pStyle w:val="ConsPlusTitle"/>
        <w:jc w:val="center"/>
      </w:pPr>
      <w:bookmarkStart w:id="1" w:name="P125"/>
      <w:bookmarkEnd w:id="1"/>
      <w:r>
        <w:t>СОСТАВ</w:t>
      </w:r>
    </w:p>
    <w:p w:rsidR="00042CE1" w:rsidRDefault="00042CE1">
      <w:pPr>
        <w:pStyle w:val="ConsPlusTitle"/>
        <w:jc w:val="center"/>
      </w:pPr>
      <w:r>
        <w:t>ПРОЕКТНОГО КОМИТЕТА СВЕРДЛОВСКОЙ ОБЛАСТИ</w:t>
      </w:r>
    </w:p>
    <w:p w:rsidR="00042CE1" w:rsidRDefault="00042CE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42C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CE1" w:rsidRDefault="00042CE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CE1" w:rsidRDefault="00042CE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18.03.2020 </w:t>
            </w:r>
            <w:hyperlink r:id="rId41" w:history="1">
              <w:r>
                <w:rPr>
                  <w:color w:val="0000FF"/>
                </w:rPr>
                <w:t>N 105-УГ</w:t>
              </w:r>
            </w:hyperlink>
            <w:r>
              <w:rPr>
                <w:color w:val="392C69"/>
              </w:rPr>
              <w:t>,</w:t>
            </w:r>
          </w:p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2" w:history="1">
              <w:r>
                <w:rPr>
                  <w:color w:val="0000FF"/>
                </w:rPr>
                <w:t>N 474-УГ</w:t>
              </w:r>
            </w:hyperlink>
            <w:r>
              <w:rPr>
                <w:color w:val="392C69"/>
              </w:rPr>
              <w:t xml:space="preserve">, от 18.11.2020 </w:t>
            </w:r>
            <w:hyperlink r:id="rId43" w:history="1">
              <w:r>
                <w:rPr>
                  <w:color w:val="0000FF"/>
                </w:rPr>
                <w:t>N 618-УГ</w:t>
              </w:r>
            </w:hyperlink>
            <w:r>
              <w:rPr>
                <w:color w:val="392C69"/>
              </w:rPr>
              <w:t xml:space="preserve">, от 26.02.2021 </w:t>
            </w:r>
            <w:hyperlink r:id="rId44" w:history="1">
              <w:r>
                <w:rPr>
                  <w:color w:val="0000FF"/>
                </w:rPr>
                <w:t>N 106-УГ</w:t>
              </w:r>
            </w:hyperlink>
            <w:r>
              <w:rPr>
                <w:color w:val="392C69"/>
              </w:rPr>
              <w:t>,</w:t>
            </w:r>
          </w:p>
          <w:p w:rsidR="00042CE1" w:rsidRDefault="00042C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18.06.2021 </w:t>
            </w:r>
            <w:hyperlink r:id="rId45" w:history="1">
              <w:r>
                <w:rPr>
                  <w:color w:val="0000FF"/>
                </w:rPr>
                <w:t>N 345-УГ</w:t>
              </w:r>
            </w:hyperlink>
            <w:r>
              <w:rPr>
                <w:color w:val="392C69"/>
              </w:rPr>
              <w:t xml:space="preserve">, от 27.10.2021 </w:t>
            </w:r>
            <w:hyperlink r:id="rId46" w:history="1">
              <w:r>
                <w:rPr>
                  <w:color w:val="0000FF"/>
                </w:rPr>
                <w:t>N 617-УГ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2CE1" w:rsidRDefault="00042CE1">
            <w:pPr>
              <w:spacing w:after="1" w:line="0" w:lineRule="atLeast"/>
            </w:pPr>
          </w:p>
        </w:tc>
      </w:tr>
    </w:tbl>
    <w:p w:rsidR="00042CE1" w:rsidRDefault="00042CE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340"/>
        <w:gridCol w:w="5216"/>
      </w:tblGrid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Шмыков</w:t>
            </w:r>
          </w:p>
          <w:p w:rsidR="00042CE1" w:rsidRDefault="00042CE1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Первый Заместитель Губернатора Свердловской области, председатель Проектного комитета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Чемезов</w:t>
            </w:r>
          </w:p>
          <w:p w:rsidR="00042CE1" w:rsidRDefault="00042CE1">
            <w:pPr>
              <w:pStyle w:val="ConsPlusNormal"/>
            </w:pPr>
            <w:r>
              <w:t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Заместитель Губернатора Свердловской области, заместитель председателя Проектного комитета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Каменская</w:t>
            </w:r>
          </w:p>
          <w:p w:rsidR="00042CE1" w:rsidRDefault="00042CE1">
            <w:pPr>
              <w:pStyle w:val="ConsPlusNormal"/>
            </w:pPr>
            <w:r>
              <w:t>Надежда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 - директор департамента управления проектами, ответственный секретарь Проектного комитета</w:t>
            </w:r>
          </w:p>
        </w:tc>
      </w:tr>
      <w:tr w:rsidR="00042CE1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Члены Проектного комитета: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Антонов</w:t>
            </w:r>
          </w:p>
          <w:p w:rsidR="00042CE1" w:rsidRDefault="00042CE1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Директор Департамента по труду и занятости населения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5-1.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Бахтерев</w:t>
            </w:r>
          </w:p>
          <w:p w:rsidR="00042CE1" w:rsidRDefault="00042CE1">
            <w:pPr>
              <w:pStyle w:val="ConsPlusNormal"/>
            </w:pPr>
            <w:r>
              <w:t>Артем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агропромышленного комплекса и потребительского рынка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Биктуганов</w:t>
            </w:r>
          </w:p>
          <w:p w:rsidR="00042CE1" w:rsidRDefault="00042CE1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образования и молодежной политики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Волков</w:t>
            </w:r>
          </w:p>
          <w:p w:rsidR="00042CE1" w:rsidRDefault="00042CE1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строительства и развития инфраструктуры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Вольф</w:t>
            </w:r>
          </w:p>
          <w:p w:rsidR="00042CE1" w:rsidRDefault="00042CE1">
            <w:pPr>
              <w:pStyle w:val="ConsPlusNormal"/>
            </w:pPr>
            <w:r>
              <w:t>Виталий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Управляющий администрацией Западного управленческого округа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Гетманчук</w:t>
            </w:r>
          </w:p>
          <w:p w:rsidR="00042CE1" w:rsidRDefault="00042CE1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Управляющий администрацией Южного управленческого округа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Злоказов</w:t>
            </w:r>
          </w:p>
          <w:p w:rsidR="00042CE1" w:rsidRDefault="00042CE1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социальной политики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Зырянов</w:t>
            </w:r>
          </w:p>
          <w:p w:rsidR="00042CE1" w:rsidRDefault="00042CE1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15-1.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Ионин</w:t>
            </w:r>
          </w:p>
          <w:p w:rsidR="00042CE1" w:rsidRDefault="00042CE1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Казакова</w:t>
            </w:r>
          </w:p>
          <w:p w:rsidR="00042CE1" w:rsidRDefault="00042CE1">
            <w:pPr>
              <w:pStyle w:val="ConsPlusNormal"/>
            </w:pPr>
            <w:r>
              <w:lastRenderedPageBreak/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 xml:space="preserve">Министр инвестиций и развития Свердловской </w:t>
            </w:r>
            <w:r>
              <w:lastRenderedPageBreak/>
              <w:t>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lastRenderedPageBreak/>
              <w:t>16-1.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Карлов</w:t>
            </w:r>
          </w:p>
          <w:p w:rsidR="00042CE1" w:rsidRDefault="00042CE1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здравоохранения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Каюмов</w:t>
            </w:r>
          </w:p>
          <w:p w:rsidR="00042CE1" w:rsidRDefault="00042CE1">
            <w:pPr>
              <w:pStyle w:val="ConsPlusNormal"/>
            </w:pPr>
            <w:r>
              <w:t>Евгений Тиморгалиевич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Управляющий администрацией Горнозаводского управленческого округа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Клевец</w:t>
            </w:r>
          </w:p>
          <w:p w:rsidR="00042CE1" w:rsidRDefault="00042CE1">
            <w:pPr>
              <w:pStyle w:val="ConsPlusNormal"/>
            </w:pPr>
            <w:r>
              <w:t>Николай Арсентьевич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Управляющий администрацией Восточного управленческого округа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Козлов</w:t>
            </w:r>
          </w:p>
          <w:p w:rsidR="00042CE1" w:rsidRDefault="00042CE1">
            <w:pPr>
              <w:pStyle w:val="ConsPlusNormal"/>
            </w:pPr>
            <w:r>
              <w:t>Василий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международных и внешнеэкономических связей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Креков</w:t>
            </w:r>
          </w:p>
          <w:p w:rsidR="00042CE1" w:rsidRDefault="00042CE1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Кудрявцев</w:t>
            </w:r>
          </w:p>
          <w:p w:rsidR="00042CE1" w:rsidRDefault="00042CE1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Кузнецов</w:t>
            </w:r>
          </w:p>
          <w:p w:rsidR="00042CE1" w:rsidRDefault="00042CE1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природных ресурсов и экологии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Мамонтов</w:t>
            </w:r>
          </w:p>
          <w:p w:rsidR="00042CE1" w:rsidRDefault="00042CE1">
            <w:pPr>
              <w:pStyle w:val="ConsPlusNormal"/>
            </w:pPr>
            <w:r>
              <w:t>Денис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экономики и территориального развития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Новоторженцева</w:t>
            </w:r>
          </w:p>
          <w:p w:rsidR="00042CE1" w:rsidRDefault="00042CE1">
            <w:pPr>
              <w:pStyle w:val="ConsPlusNormal"/>
            </w:pPr>
            <w:r>
              <w:t>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председатель Счетной палаты Свердловской области (по согласованию)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24-1.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Орлов</w:t>
            </w:r>
          </w:p>
          <w:p w:rsidR="00042CE1" w:rsidRDefault="00042CE1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Глава Екатеринбурга (по согласованию)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Панова</w:t>
            </w:r>
          </w:p>
          <w:p w:rsidR="00042CE1" w:rsidRDefault="00042CE1">
            <w:pPr>
              <w:pStyle w:val="ConsPlusNormal"/>
            </w:pPr>
            <w:r>
              <w:t>Виктория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Начальник Управления системного мониторинга Губернатора Свердловской области и Правительства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Пересторонин</w:t>
            </w:r>
          </w:p>
          <w:p w:rsidR="00042CE1" w:rsidRDefault="00042CE1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промышленности и науки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26-1.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Пономарьков</w:t>
            </w:r>
          </w:p>
          <w:p w:rsidR="00042CE1" w:rsidRDefault="00042CE1">
            <w:pPr>
              <w:pStyle w:val="ConsPlusNormal"/>
            </w:pPr>
            <w:r>
              <w:t>Михаил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цифрового развития и связи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Преин</w:t>
            </w:r>
          </w:p>
          <w:p w:rsidR="00042CE1" w:rsidRDefault="00042CE1">
            <w:pPr>
              <w:pStyle w:val="ConsPlusNormal"/>
            </w:pPr>
            <w:r>
              <w:t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Управляющий администрацией Северного управленческого округа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Рапопорт</w:t>
            </w:r>
          </w:p>
          <w:p w:rsidR="00042CE1" w:rsidRDefault="00042CE1">
            <w:pPr>
              <w:pStyle w:val="ConsPlusNormal"/>
            </w:pPr>
            <w:r>
              <w:t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Россолов</w:t>
            </w:r>
          </w:p>
          <w:p w:rsidR="00042CE1" w:rsidRDefault="00042CE1">
            <w:pPr>
              <w:pStyle w:val="ConsPlusNormal"/>
            </w:pPr>
            <w:r>
              <w:t>Алексей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Директор Департамента государственного жилищного и строительного надзора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Салихов</w:t>
            </w:r>
          </w:p>
          <w:p w:rsidR="00042CE1" w:rsidRDefault="00042CE1">
            <w:pPr>
              <w:pStyle w:val="ConsPlusNormal"/>
            </w:pPr>
            <w:r>
              <w:t>Азат Равкатович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Смирнов</w:t>
            </w:r>
          </w:p>
          <w:p w:rsidR="00042CE1" w:rsidRDefault="00042CE1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энергетики и жилищно-коммунального хозяйства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lastRenderedPageBreak/>
              <w:t>31-1.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Старков</w:t>
            </w:r>
          </w:p>
          <w:p w:rsidR="00042CE1" w:rsidRDefault="00042CE1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финансов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Старков</w:t>
            </w:r>
          </w:p>
          <w:p w:rsidR="00042CE1" w:rsidRDefault="00042CE1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транспорта и дорожного хозяйства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Устиловский</w:t>
            </w:r>
          </w:p>
          <w:p w:rsidR="00042CE1" w:rsidRDefault="00042CE1">
            <w:pPr>
              <w:pStyle w:val="ConsPlusNormal"/>
            </w:pPr>
            <w:r>
              <w:t>Константин Абрамович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Первый Заместитель Руководителя Аппарата Губернатора Свердловской области и Правительства Свердловской области - Директор Экспертно-аналитического департамента Губернатора Свердловской области и Правительства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Учайкина</w:t>
            </w:r>
          </w:p>
          <w:p w:rsidR="00042CE1" w:rsidRDefault="00042CE1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Министр культуры Свердловской области</w:t>
            </w:r>
          </w:p>
        </w:tc>
      </w:tr>
      <w:tr w:rsidR="00042CE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Швиндт</w:t>
            </w:r>
          </w:p>
          <w:p w:rsidR="00042CE1" w:rsidRDefault="00042CE1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42CE1" w:rsidRDefault="00042CE1">
            <w:pPr>
              <w:pStyle w:val="ConsPlusNormal"/>
            </w:pPr>
            <w:r>
              <w:t>Заместитель Губернатора Свердловской области</w:t>
            </w:r>
          </w:p>
        </w:tc>
      </w:tr>
    </w:tbl>
    <w:p w:rsidR="00042CE1" w:rsidRDefault="00042CE1">
      <w:pPr>
        <w:pStyle w:val="ConsPlusNormal"/>
      </w:pPr>
    </w:p>
    <w:p w:rsidR="00042CE1" w:rsidRDefault="00042CE1">
      <w:pPr>
        <w:pStyle w:val="ConsPlusNormal"/>
      </w:pPr>
    </w:p>
    <w:p w:rsidR="00042CE1" w:rsidRDefault="00042C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8D6" w:rsidRDefault="006118D6">
      <w:bookmarkStart w:id="2" w:name="_GoBack"/>
      <w:bookmarkEnd w:id="2"/>
    </w:p>
    <w:sectPr w:rsidR="006118D6" w:rsidSect="004A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E1"/>
    <w:rsid w:val="00042CE1"/>
    <w:rsid w:val="0061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15D29-A5C5-40E0-BAC9-83A323E2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C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ADD3E09F7FBFD8F4CC85863E83EEE696DCBA261D33FCC06027AB98FA25E808C2CB91CC9441E87DBE320A004E5B8B5185300ACFAA2C60387B2E5A85rFm4J" TargetMode="External"/><Relationship Id="rId18" Type="http://schemas.openxmlformats.org/officeDocument/2006/relationships/hyperlink" Target="consultantplus://offline/ref=A6ADD3E09F7FBFD8F4CC85863E83EEE696DCBA261C35FCC36321AB98FA25E808C2CB91CC8641B071BE341401444EDD00C3r6m4J" TargetMode="External"/><Relationship Id="rId26" Type="http://schemas.openxmlformats.org/officeDocument/2006/relationships/hyperlink" Target="consultantplus://offline/ref=A6ADD3E09F7FBFD8F4CC85863E83EEE696DCBA261D33FCC06027AB98FA25E808C2CB91CC9441E87DBE320A01465B8B5185300ACFAA2C60387B2E5A85rFm4J" TargetMode="External"/><Relationship Id="rId39" Type="http://schemas.openxmlformats.org/officeDocument/2006/relationships/hyperlink" Target="consultantplus://offline/ref=A6ADD3E09F7FBFD8F4CC85863E83EEE696DCBA261D33FCC06027AB98FA25E808C2CB91CC9441E87DBE320A034E5B8B5185300ACFAA2C60387B2E5A85rFm4J" TargetMode="External"/><Relationship Id="rId21" Type="http://schemas.openxmlformats.org/officeDocument/2006/relationships/hyperlink" Target="consultantplus://offline/ref=A6ADD3E09F7FBFD8F4CC85863E83EEE696DCBA261C35FBC26221AB98FA25E808C2CB91CC9441E87DBE320A004E5B8B5185300ACFAA2C60387B2E5A85rFm4J" TargetMode="External"/><Relationship Id="rId34" Type="http://schemas.openxmlformats.org/officeDocument/2006/relationships/hyperlink" Target="consultantplus://offline/ref=A6ADD3E09F7FBFD8F4CC85863E83EEE696DCBA261D33FCC06027AB98FA25E808C2CB91CC9441E87DBE320A03445B8B5185300ACFAA2C60387B2E5A85rFm4J" TargetMode="External"/><Relationship Id="rId42" Type="http://schemas.openxmlformats.org/officeDocument/2006/relationships/hyperlink" Target="consultantplus://offline/ref=A6ADD3E09F7FBFD8F4CC85863E83EEE696DCBA261D3CFAC06321AB98FA25E808C2CB91CC9441E87DBE320A00415B8B5185300ACFAA2C60387B2E5A85rFm4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A6ADD3E09F7FBFD8F4CC85863E83EEE696DCBA261D3DFEC36B29AB98FA25E808C2CB91CC9441E87DBE320A00415B8B5185300ACFAA2C60387B2E5A85rFm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ADD3E09F7FBFD8F4CC85863E83EEE696DCBA261C34FBC56B22AB98FA25E808C2CB91CC9441E87DBE320A00415B8B5185300ACFAA2C60387B2E5A85rFm4J" TargetMode="External"/><Relationship Id="rId29" Type="http://schemas.openxmlformats.org/officeDocument/2006/relationships/hyperlink" Target="consultantplus://offline/ref=A6ADD3E09F7FBFD8F4CC85863E83EEE696DCBA261D33FCC06027AB98FA25E808C2CB91CC9441E87DBE320A024E5B8B5185300ACFAA2C60387B2E5A85rFm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DD3E09F7FBFD8F4CC85863E83EEE696DCBA261D3CFAC06321AB98FA25E808C2CB91CC9441E87DBE320A00415B8B5185300ACFAA2C60387B2E5A85rFm4J" TargetMode="External"/><Relationship Id="rId11" Type="http://schemas.openxmlformats.org/officeDocument/2006/relationships/hyperlink" Target="consultantplus://offline/ref=A6ADD3E09F7FBFD8F4CC9B8B28EFB0EC94DFEC2F1936F5943E75ADCFA575EE5D828B9799D705E57CB7395E510205D200C77B06CDB2306138r6m4J" TargetMode="External"/><Relationship Id="rId24" Type="http://schemas.openxmlformats.org/officeDocument/2006/relationships/hyperlink" Target="consultantplus://offline/ref=A6ADD3E09F7FBFD8F4CC9B8B28EFB0EC94D2E3221D33F5943E75ADCFA575EE5D908BCF95D703FB7DBC2C080044r5m1J" TargetMode="External"/><Relationship Id="rId32" Type="http://schemas.openxmlformats.org/officeDocument/2006/relationships/hyperlink" Target="consultantplus://offline/ref=A6ADD3E09F7FBFD8F4CC85863E83EEE696DCBA261D33FCC06027AB98FA25E808C2CB91CC9441E87DBE320A03465B8B5185300ACFAA2C60387B2E5A85rFm4J" TargetMode="External"/><Relationship Id="rId37" Type="http://schemas.openxmlformats.org/officeDocument/2006/relationships/hyperlink" Target="consultantplus://offline/ref=A6ADD3E09F7FBFD8F4CC85863E83EEE696DCBA261D33FCC06027AB98FA25E808C2CB91CC9441E87DBE320A03405B8B5185300ACFAA2C60387B2E5A85rFm4J" TargetMode="External"/><Relationship Id="rId40" Type="http://schemas.openxmlformats.org/officeDocument/2006/relationships/hyperlink" Target="consultantplus://offline/ref=A6ADD3E09F7FBFD8F4CC85863E83EEE696DCBA261D33FCC06027AB98FA25E808C2CB91CC9441E87DBE320A04465B8B5185300ACFAA2C60387B2E5A85rFm4J" TargetMode="External"/><Relationship Id="rId45" Type="http://schemas.openxmlformats.org/officeDocument/2006/relationships/hyperlink" Target="consultantplus://offline/ref=A6ADD3E09F7FBFD8F4CC85863E83EEE696DCBA261C34FBC56B22AB98FA25E808C2CB91CC9441E87DBE320A004F5B8B5185300ACFAA2C60387B2E5A85rFm4J" TargetMode="External"/><Relationship Id="rId5" Type="http://schemas.openxmlformats.org/officeDocument/2006/relationships/hyperlink" Target="consultantplus://offline/ref=A6ADD3E09F7FBFD8F4CC85863E83EEE696DCBA261D33FCC06027AB98FA25E808C2CB91CC9441E87DBE320A00415B8B5185300ACFAA2C60387B2E5A85rFm4J" TargetMode="External"/><Relationship Id="rId15" Type="http://schemas.openxmlformats.org/officeDocument/2006/relationships/hyperlink" Target="consultantplus://offline/ref=A6ADD3E09F7FBFD8F4CC85863E83EEE696DCBA261D3DF9C56523AB98FA25E808C2CB91CC9441E87DBE320A00415B8B5185300ACFAA2C60387B2E5A85rFm4J" TargetMode="External"/><Relationship Id="rId23" Type="http://schemas.openxmlformats.org/officeDocument/2006/relationships/hyperlink" Target="consultantplus://offline/ref=A6ADD3E09F7FBFD8F4CC9B8B28EFB0EC94D2EC2B1D32F5943E75ADCFA575EE5D908BCF95D703FB7DBC2C080044r5m1J" TargetMode="External"/><Relationship Id="rId28" Type="http://schemas.openxmlformats.org/officeDocument/2006/relationships/hyperlink" Target="consultantplus://offline/ref=A6ADD3E09F7FBFD8F4CC85863E83EEE696DCBA261D33FCC06027AB98FA25E808C2CB91CC9441E87DBE320A01435B8B5185300ACFAA2C60387B2E5A85rFm4J" TargetMode="External"/><Relationship Id="rId36" Type="http://schemas.openxmlformats.org/officeDocument/2006/relationships/hyperlink" Target="consultantplus://offline/ref=A6ADD3E09F7FBFD8F4CC85863E83EEE696DCBA261D33FCC06027AB98FA25E808C2CB91CC9441E87DBE320A03435B8B5185300ACFAA2C60387B2E5A85rFm4J" TargetMode="External"/><Relationship Id="rId10" Type="http://schemas.openxmlformats.org/officeDocument/2006/relationships/hyperlink" Target="consultantplus://offline/ref=A6ADD3E09F7FBFD8F4CC85863E83EEE696DCBA261C35FBC26221AB98FA25E808C2CB91CC9441E87DBE320A00415B8B5185300ACFAA2C60387B2E5A85rFm4J" TargetMode="External"/><Relationship Id="rId19" Type="http://schemas.openxmlformats.org/officeDocument/2006/relationships/hyperlink" Target="consultantplus://offline/ref=A6ADD3E09F7FBFD8F4CC9B8B28EFB0EC95DFE32E1462A2966F20A3CAAD25B44D94C29A9EC904E762BC3208r0m1J" TargetMode="External"/><Relationship Id="rId31" Type="http://schemas.openxmlformats.org/officeDocument/2006/relationships/hyperlink" Target="consultantplus://offline/ref=A6ADD3E09F7FBFD8F4CC85863E83EEE696DCBA261D33FCC06027AB98FA25E808C2CB91CC9441E87DBE320A024F5B8B5185300ACFAA2C60387B2E5A85rFm4J" TargetMode="External"/><Relationship Id="rId44" Type="http://schemas.openxmlformats.org/officeDocument/2006/relationships/hyperlink" Target="consultantplus://offline/ref=A6ADD3E09F7FBFD8F4CC85863E83EEE696DCBA261D3DF9C56523AB98FA25E808C2CB91CC9441E87DBE320A01465B8B5185300ACFAA2C60387B2E5A85rFm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6ADD3E09F7FBFD8F4CC85863E83EEE696DCBA261C34FBC56B22AB98FA25E808C2CB91CC9441E87DBE320A00415B8B5185300ACFAA2C60387B2E5A85rFm4J" TargetMode="External"/><Relationship Id="rId14" Type="http://schemas.openxmlformats.org/officeDocument/2006/relationships/hyperlink" Target="consultantplus://offline/ref=A6ADD3E09F7FBFD8F4CC85863E83EEE696DCBA261D33FCC06027AB98FA25E808C2CB91CC9441E87DBE320A004F5B8B5185300ACFAA2C60387B2E5A85rFm4J" TargetMode="External"/><Relationship Id="rId22" Type="http://schemas.openxmlformats.org/officeDocument/2006/relationships/hyperlink" Target="consultantplus://offline/ref=A6ADD3E09F7FBFD8F4CC85863E83EEE696DCBA261D32F8C36127AB98FA25E808C2CB91CC9441E87DBE320A01425B8B5185300ACFAA2C60387B2E5A85rFm4J" TargetMode="External"/><Relationship Id="rId27" Type="http://schemas.openxmlformats.org/officeDocument/2006/relationships/hyperlink" Target="consultantplus://offline/ref=A6ADD3E09F7FBFD8F4CC85863E83EEE696DCBA261C34FBC56B22AB98FA25E808C2CB91CC9441E87DBE320A004E5B8B5185300ACFAA2C60387B2E5A85rFm4J" TargetMode="External"/><Relationship Id="rId30" Type="http://schemas.openxmlformats.org/officeDocument/2006/relationships/hyperlink" Target="consultantplus://offline/ref=A6ADD3E09F7FBFD8F4CC85863E83EEE696DCBA261D3DF9C56523AB98FA25E808C2CB91CC9441E87DBE320A004E5B8B5185300ACFAA2C60387B2E5A85rFm4J" TargetMode="External"/><Relationship Id="rId35" Type="http://schemas.openxmlformats.org/officeDocument/2006/relationships/hyperlink" Target="consultantplus://offline/ref=A6ADD3E09F7FBFD8F4CC85863E83EEE696DCBA261D33FCC06027AB98FA25E808C2CB91CC9441E87DBE320A03425B8B5185300ACFAA2C60387B2E5A85rFm4J" TargetMode="External"/><Relationship Id="rId43" Type="http://schemas.openxmlformats.org/officeDocument/2006/relationships/hyperlink" Target="consultantplus://offline/ref=A6ADD3E09F7FBFD8F4CC85863E83EEE696DCBA261D3DFEC36B29AB98FA25E808C2CB91CC9441E87DBE320A00415B8B5185300ACFAA2C60387B2E5A85rFm4J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A6ADD3E09F7FBFD8F4CC85863E83EEE696DCBA261D3DF9C56523AB98FA25E808C2CB91CC9441E87DBE320A00415B8B5185300ACFAA2C60387B2E5A85rFm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ADD3E09F7FBFD8F4CC85863E83EEE696DCBA261C35FCC36321AB98FA25E808C2CB91CC8641B071BE341401444EDD00C3r6m4J" TargetMode="External"/><Relationship Id="rId17" Type="http://schemas.openxmlformats.org/officeDocument/2006/relationships/hyperlink" Target="consultantplus://offline/ref=A6ADD3E09F7FBFD8F4CC85863E83EEE696DCBA261C35FBC26221AB98FA25E808C2CB91CC9441E87DBE320A00415B8B5185300ACFAA2C60387B2E5A85rFm4J" TargetMode="External"/><Relationship Id="rId25" Type="http://schemas.openxmlformats.org/officeDocument/2006/relationships/hyperlink" Target="consultantplus://offline/ref=A6ADD3E09F7FBFD8F4CC85863E83EEE696DCBA261C35FBC26221AB98FA25E808C2CB91CC9441E87DBE320A004F5B8B5185300ACFAA2C60387B2E5A85rFm4J" TargetMode="External"/><Relationship Id="rId33" Type="http://schemas.openxmlformats.org/officeDocument/2006/relationships/hyperlink" Target="consultantplus://offline/ref=A6ADD3E09F7FBFD8F4CC85863E83EEE696DCBA261D3DF9C56523AB98FA25E808C2CB91CC9441E87DBE320A004F5B8B5185300ACFAA2C60387B2E5A85rFm4J" TargetMode="External"/><Relationship Id="rId38" Type="http://schemas.openxmlformats.org/officeDocument/2006/relationships/hyperlink" Target="consultantplus://offline/ref=A6ADD3E09F7FBFD8F4CC85863E83EEE696DCBA261D33FCC06027AB98FA25E808C2CB91CC9441E87DBE320A03415B8B5185300ACFAA2C60387B2E5A85rFm4J" TargetMode="External"/><Relationship Id="rId46" Type="http://schemas.openxmlformats.org/officeDocument/2006/relationships/hyperlink" Target="consultantplus://offline/ref=A6ADD3E09F7FBFD8F4CC85863E83EEE696DCBA261C35FBC26221AB98FA25E808C2CB91CC9441E87DBE320A01465B8B5185300ACFAA2C60387B2E5A85rFm4J" TargetMode="External"/><Relationship Id="rId20" Type="http://schemas.openxmlformats.org/officeDocument/2006/relationships/hyperlink" Target="consultantplus://offline/ref=A6ADD3E09F7FBFD8F4CC85863E83EEE696DCBA261D3DF7C56626AB98FA25E808C2CB91CC8641B071BE341401444EDD00C3r6m4J" TargetMode="External"/><Relationship Id="rId41" Type="http://schemas.openxmlformats.org/officeDocument/2006/relationships/hyperlink" Target="consultantplus://offline/ref=A6ADD3E09F7FBFD8F4CC85863E83EEE696DCBA261D33FCC06027AB98FA25E808C2CB91CC9441E87DBE320A04445B8B5185300ACFAA2C60387B2E5A85rFm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3749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Геннадьевна</dc:creator>
  <cp:keywords/>
  <dc:description/>
  <cp:lastModifiedBy>Морозова Юлия Геннадьевна</cp:lastModifiedBy>
  <cp:revision>1</cp:revision>
  <dcterms:created xsi:type="dcterms:W3CDTF">2021-12-06T09:38:00Z</dcterms:created>
  <dcterms:modified xsi:type="dcterms:W3CDTF">2021-12-06T09:39:00Z</dcterms:modified>
</cp:coreProperties>
</file>