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100.0%" w:type="pct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8" w:space="0" w:color="auto"/>
          <w:insideV w:val="single" w:sz="8" w:space="0" w:color="auto"/>
        </w:tblBorders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677"/>
        <w:gridCol w:w="4678"/>
      </w:tblGrid>
      <w:tr w:rsidR="00492AC8" w:rsidTr="00492AC8">
        <w:tc>
          <w:tcPr>
            <w:tcW w:w="233.8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outlineLvl w:val="0"/>
            </w:pPr>
            <w:r>
              <w:t>6 марта 2017 года</w:t>
            </w:r>
          </w:p>
        </w:tc>
        <w:tc>
          <w:tcPr>
            <w:tcW w:w="233.9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end"/>
              <w:outlineLvl w:val="0"/>
            </w:pPr>
            <w:r>
              <w:t>N 128-УГ</w:t>
            </w:r>
          </w:p>
        </w:tc>
      </w:tr>
    </w:tbl>
    <w:p w:rsidR="00492AC8" w:rsidRDefault="00492AC8">
      <w:pPr>
        <w:pStyle w:val="ConsPlusNormal"/>
        <w:pBdr>
          <w:top w:val="single" w:sz="6" w:space="0" w:color="auto"/>
        </w:pBdr>
        <w:spacing w:before="5pt" w:after="5pt"/>
        <w:jc w:val="both"/>
        <w:rPr>
          <w:sz w:val="2"/>
          <w:szCs w:val="2"/>
        </w:rPr>
      </w:pPr>
    </w:p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</w:pPr>
      <w:r>
        <w:t>УКАЗ</w:t>
      </w:r>
    </w:p>
    <w:p w:rsidR="00492AC8" w:rsidRDefault="00492AC8">
      <w:pPr>
        <w:pStyle w:val="ConsPlusTitle"/>
        <w:jc w:val="center"/>
      </w:pPr>
    </w:p>
    <w:p w:rsidR="00492AC8" w:rsidRDefault="00492AC8">
      <w:pPr>
        <w:pStyle w:val="ConsPlusTitle"/>
        <w:jc w:val="center"/>
      </w:pPr>
      <w:r>
        <w:t>ГУБЕРНАТОРА СВЕРДЛОВСКОЙ ОБЛАСТИ</w:t>
      </w:r>
    </w:p>
    <w:p w:rsidR="00492AC8" w:rsidRDefault="00492AC8">
      <w:pPr>
        <w:pStyle w:val="ConsPlusTitle"/>
        <w:jc w:val="center"/>
      </w:pPr>
    </w:p>
    <w:p w:rsidR="00492AC8" w:rsidRDefault="00492AC8">
      <w:pPr>
        <w:pStyle w:val="ConsPlusTitle"/>
        <w:jc w:val="center"/>
      </w:pPr>
      <w:r>
        <w:t>О ПРОЕКТНОМ КОМИТЕТЕ СВЕРДЛОВСКОЙ ОБЛАСТИ</w:t>
      </w:r>
    </w:p>
    <w:p w:rsidR="00492AC8" w:rsidRDefault="00492AC8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AC8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4" w:history="1">
              <w:r>
                <w:rPr>
                  <w:color w:val="0000FF"/>
                </w:rPr>
                <w:t>N 105-УГ</w:t>
              </w:r>
            </w:hyperlink>
            <w:r>
              <w:rPr>
                <w:color w:val="392C69"/>
              </w:rPr>
              <w:t>,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474-УГ</w:t>
              </w:r>
            </w:hyperlink>
            <w:r>
              <w:rPr>
                <w:color w:val="392C69"/>
              </w:rPr>
              <w:t xml:space="preserve">, от 18.11.2020 </w:t>
            </w:r>
            <w:hyperlink r:id="rId6" w:history="1">
              <w:r>
                <w:rPr>
                  <w:color w:val="0000FF"/>
                </w:rPr>
                <w:t>N 618-УГ</w:t>
              </w:r>
            </w:hyperlink>
            <w:r>
              <w:rPr>
                <w:color w:val="392C69"/>
              </w:rPr>
              <w:t xml:space="preserve">, от 26.02.2021 </w:t>
            </w:r>
            <w:hyperlink r:id="rId7" w:history="1">
              <w:r>
                <w:rPr>
                  <w:color w:val="0000FF"/>
                </w:rPr>
                <w:t>N 106-УГ</w:t>
              </w:r>
            </w:hyperlink>
            <w:r>
              <w:rPr>
                <w:color w:val="392C69"/>
              </w:rPr>
              <w:t>,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8" w:history="1">
              <w:r>
                <w:rPr>
                  <w:color w:val="0000FF"/>
                </w:rPr>
                <w:t>N 345-УГ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9" w:history="1">
              <w:r>
                <w:rPr>
                  <w:color w:val="0000FF"/>
                </w:rPr>
                <w:t>N 617-УГ</w:t>
              </w:r>
            </w:hyperlink>
            <w:r>
              <w:rPr>
                <w:color w:val="392C69"/>
              </w:rPr>
              <w:t xml:space="preserve">, от 24.02.2022 </w:t>
            </w:r>
            <w:hyperlink r:id="rId10" w:history="1">
              <w:r>
                <w:rPr>
                  <w:color w:val="0000FF"/>
                </w:rPr>
                <w:t>N 81-УГ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</w:tr>
    </w:tbl>
    <w:p w:rsidR="00492AC8" w:rsidRDefault="00492AC8">
      <w:pPr>
        <w:pStyle w:val="ConsPlusNormal"/>
      </w:pPr>
    </w:p>
    <w:p w:rsidR="00492AC8" w:rsidRDefault="00492AC8">
      <w:pPr>
        <w:pStyle w:val="ConsPlusNormal"/>
        <w:ind w:firstLine="27pt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31.10.2018 N 1288 "Об организации проектной деятельности в Правительстве Российской Федерации",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14.02.2017 N 84-УГ "Об организации проектной деятельности в Правительстве Свердловской области и исполнительных органах государственной власти Свердловской области" постановляю:</w:t>
      </w:r>
    </w:p>
    <w:p w:rsidR="00492AC8" w:rsidRDefault="00492AC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1. Создать Проектный комитет Свердловской области.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2. Утвердить: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1)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Проектном комитете Свердловской области (прилагается);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2) </w:t>
      </w:r>
      <w:hyperlink w:anchor="P125" w:history="1">
        <w:r>
          <w:rPr>
            <w:color w:val="0000FF"/>
          </w:rPr>
          <w:t>состав</w:t>
        </w:r>
      </w:hyperlink>
      <w:r>
        <w:t xml:space="preserve"> Проектного комитета Свердловской области (прилагается).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3. Настоящий Указ вступает в силу на следующий день после его официального опубликования.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  <w:jc w:val="end"/>
      </w:pPr>
      <w:r>
        <w:t>Губернатор</w:t>
      </w:r>
    </w:p>
    <w:p w:rsidR="00492AC8" w:rsidRDefault="00492AC8">
      <w:pPr>
        <w:pStyle w:val="ConsPlusNormal"/>
        <w:jc w:val="end"/>
      </w:pPr>
      <w:r>
        <w:t>Свердловской области</w:t>
      </w:r>
    </w:p>
    <w:p w:rsidR="00492AC8" w:rsidRDefault="00492AC8">
      <w:pPr>
        <w:pStyle w:val="ConsPlusNormal"/>
        <w:jc w:val="end"/>
      </w:pPr>
      <w:r>
        <w:t>Е.В.КУЙВАШЕВ</w:t>
      </w:r>
    </w:p>
    <w:p w:rsidR="00492AC8" w:rsidRDefault="00492AC8">
      <w:pPr>
        <w:pStyle w:val="ConsPlusNormal"/>
      </w:pPr>
      <w:r>
        <w:t>г. Екатеринбург</w:t>
      </w:r>
    </w:p>
    <w:p w:rsidR="00492AC8" w:rsidRDefault="00492AC8">
      <w:pPr>
        <w:pStyle w:val="ConsPlusNormal"/>
        <w:spacing w:before="11pt"/>
      </w:pPr>
      <w:r>
        <w:t>6 марта 2017 года</w:t>
      </w:r>
    </w:p>
    <w:p w:rsidR="00492AC8" w:rsidRDefault="00492AC8">
      <w:pPr>
        <w:pStyle w:val="ConsPlusNormal"/>
        <w:spacing w:before="11pt"/>
      </w:pPr>
      <w:r>
        <w:t>N 128-УГ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  <w:jc w:val="end"/>
        <w:outlineLvl w:val="0"/>
      </w:pPr>
      <w:r>
        <w:t>Утверждено</w:t>
      </w:r>
    </w:p>
    <w:p w:rsidR="00492AC8" w:rsidRDefault="00492AC8">
      <w:pPr>
        <w:pStyle w:val="ConsPlusNormal"/>
        <w:jc w:val="end"/>
      </w:pPr>
      <w:r>
        <w:t>Указом Губернатора</w:t>
      </w:r>
    </w:p>
    <w:p w:rsidR="00492AC8" w:rsidRDefault="00492AC8">
      <w:pPr>
        <w:pStyle w:val="ConsPlusNormal"/>
        <w:jc w:val="end"/>
      </w:pPr>
      <w:r>
        <w:t>Свердловской области</w:t>
      </w:r>
    </w:p>
    <w:p w:rsidR="00492AC8" w:rsidRDefault="00492AC8">
      <w:pPr>
        <w:pStyle w:val="ConsPlusNormal"/>
        <w:jc w:val="end"/>
      </w:pPr>
      <w:r>
        <w:t>от 6 марта 2017 г. N 128-УГ</w:t>
      </w:r>
    </w:p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</w:pPr>
      <w:bookmarkStart w:id="0" w:name="P39"/>
      <w:bookmarkEnd w:id="0"/>
      <w:r>
        <w:t>ПОЛОЖЕНИЕ</w:t>
      </w:r>
    </w:p>
    <w:p w:rsidR="00492AC8" w:rsidRDefault="00492AC8">
      <w:pPr>
        <w:pStyle w:val="ConsPlusTitle"/>
        <w:jc w:val="center"/>
      </w:pPr>
      <w:r>
        <w:lastRenderedPageBreak/>
        <w:t>О ПРОЕКТНОМ КОМИТЕТЕ СВЕРДЛОВСКОЙ ОБЛАСТИ</w:t>
      </w:r>
    </w:p>
    <w:p w:rsidR="00492AC8" w:rsidRDefault="00492AC8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AC8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14" w:history="1">
              <w:r>
                <w:rPr>
                  <w:color w:val="0000FF"/>
                </w:rPr>
                <w:t>N 105-УГ</w:t>
              </w:r>
            </w:hyperlink>
            <w:r>
              <w:rPr>
                <w:color w:val="392C69"/>
              </w:rPr>
              <w:t>,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15" w:history="1">
              <w:r>
                <w:rPr>
                  <w:color w:val="0000FF"/>
                </w:rPr>
                <w:t>N 106-УГ</w:t>
              </w:r>
            </w:hyperlink>
            <w:r>
              <w:rPr>
                <w:color w:val="392C69"/>
              </w:rPr>
              <w:t xml:space="preserve">, от 18.06.2021 </w:t>
            </w:r>
            <w:hyperlink r:id="rId16" w:history="1">
              <w:r>
                <w:rPr>
                  <w:color w:val="0000FF"/>
                </w:rPr>
                <w:t>N 345-УГ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17" w:history="1">
              <w:r>
                <w:rPr>
                  <w:color w:val="0000FF"/>
                </w:rPr>
                <w:t>N 617-УГ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</w:tr>
    </w:tbl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  <w:outlineLvl w:val="1"/>
      </w:pPr>
      <w:r>
        <w:t>Глава 1. ОБЩИЕ ПОЛОЖЕНИЯ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  <w:ind w:firstLine="27pt"/>
        <w:jc w:val="both"/>
      </w:pPr>
      <w:r>
        <w:t>1. Настоящее Положение определяет задачи, функции, структуру, порядок формирования и организации деятельности Проектного комитета Свердловской области (далее - Проектный комитет).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2. Проектный комитет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14.02.2017 N 84-УГ "Об организации проектной деятельности в Правительстве Свердловской области и исполнительных органах государственной власти Свердловской области" является постоянным органом управления проектной деятельностью в Свердловской области.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3. Проектный комитет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Свердловской области, законами Свердловской области, правовыми актами Губернатора Свердловской области и Правительства Свердловской области, а также настоящим Положением.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4. Положение о Проектном комитете утверждается указом Губернатора Свердловской области.</w:t>
      </w:r>
    </w:p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  <w:outlineLvl w:val="1"/>
      </w:pPr>
      <w:r>
        <w:t>Глава 2. ОСНОВНЫЕ ЗАДАЧИ И ФУНКЦИИ ПРОЕКТНОГО КОМИТЕТА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  <w:ind w:firstLine="27pt"/>
        <w:jc w:val="both"/>
      </w:pPr>
      <w:r>
        <w:t>5. Задачами Проектного комитета являются: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1) осуществление координации, планирования и контроля в сфере управления проектной деятельностью, осуществляемой Правительством Свердловской области и исполнительными органами государственной власти Свердловской области;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2) принятие управленческих решений по поступающим в Проектный комитет инициативам: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по региональным проектам, обеспечивающим достижение показателей и результатов федеральных проектов, которые относятся к полномочиям органов государственной власти Свердловской области и иных государственных органов Свердловской области, а также к вопросам местного значения муниципальных образований, расположенных на территории Свердловской области (далее - региональные проекты);</w:t>
      </w:r>
    </w:p>
    <w:p w:rsidR="00492AC8" w:rsidRDefault="00492AC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617-УГ)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по региональным программам, принимаемым в целях повышения общей результативности и управляемости региональных проектов (далее - региональные программы);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по приоритетным стратегическим проектам (программам), реализуемым по направлениям социально-экономической политики Свердловской области, определенным в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Свердловской области на 2016 - 2030 годы, утвержденной Законом Свердловской области от 21 декабря 2015 года N 151-ОЗ "О Стратегии социально-экономического развития Свердловской области на 2016 - 2030 годы", а также обеспечивающим достижение целей, задач и целевых показателей по направлениям, предусмотренным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 целевых </w:t>
      </w:r>
      <w:r>
        <w:lastRenderedPageBreak/>
        <w:t xml:space="preserve">показателей, характеризующих достижение национальных целей, определенных в </w:t>
      </w:r>
      <w:hyperlink r:id="rId2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и не включенным в региональную составляющую национальных проектов (далее - приоритетные региональные проекты (программы)).</w:t>
      </w:r>
    </w:p>
    <w:p w:rsidR="00492AC8" w:rsidRDefault="00492AC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617-УГ)</w:t>
      </w:r>
    </w:p>
    <w:p w:rsidR="00492AC8" w:rsidRDefault="00492AC8">
      <w:pPr>
        <w:pStyle w:val="ConsPlusNormal"/>
        <w:jc w:val="both"/>
      </w:pPr>
      <w:r>
        <w:t xml:space="preserve">(подп. 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6. Проектный комитет в соответствии с возложенными на него задачами осуществляет следующие функции: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1) одобряет проекты паспортов приоритетных региональных проектов (программ), проекты паспортов портфелей проектов (программ);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2) в соответствии с решениями Совета при Губернаторе Свердловской области по приоритетным стратегическим проектам Свердловской области (далее - Совет) осуществляет делегированные полномочия по утверждению значимых промежуточных результатов, принятию решений о прохождении ключевых контрольных точек и этапов проектов (программ), об утверждении паспортов региональных проектов и внесении изменений в паспорта проектов (программ) и портфелей проектов (программ), в том числе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путем реализации председателем Проектного комитета полномочий руководителя коллегиального органа субъекта Российской Федерации;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3) утверждает паспорта проектов, входящих в состав приоритетной региональной программы, принимает решение о начале их реализации, утверждает значимые промежуточные результаты, прохождение ключевых контрольных точек и этапов (при их выделении для контроля на уровне Проектного комитета), принимает решение о завершении (в том числе досрочном) проекта в составе приоритетной региональной программы, а также о внесении изменений, требующих корректировки паспорта проекта, входящего в состав приоритетной региональной программы;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4) рассматривает информацию о ходе реализации проектов (программ) и координирует деятельность исполнительных органов государственной власти Свердловской области и других участников указанных проектов (программ);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5)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18.06.2021 N 345-УГ;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6) утверждает ежегодные отчеты о ходе реализации проектов (программ);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7) рассматривает информацию по итогам проведения соответствующей оценки актуальности целей проектов (программ), результатов и </w:t>
      </w:r>
      <w:proofErr w:type="gramStart"/>
      <w:r>
        <w:t>способов реализации с учетом имеющихся рисков</w:t>
      </w:r>
      <w:proofErr w:type="gramEnd"/>
      <w:r>
        <w:t xml:space="preserve"> и возможностей реализации проектов (программ);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8) одобряет проекты решений Совета о завершении проектов (программ) и проекты итоговых отчетов о реализации проектов (программ);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9) запрашивает у государственных органов,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и организаций, осуществляющих деятельность на территории Свердловской области (далее - организации), материалы и информацию по вопросам реализации проектов (программ);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10) представляет в Совет и Правительство Свердловской области доклады и предложения по вопросам реализации проектов (программ);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11) выполняет иные функции в соответствии с законодательством Российской Федерации и </w:t>
      </w:r>
      <w:r>
        <w:lastRenderedPageBreak/>
        <w:t>законодательством Свердловской области, решениями Совета.</w:t>
      </w:r>
    </w:p>
    <w:p w:rsidR="00492AC8" w:rsidRDefault="00492AC8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  <w:outlineLvl w:val="1"/>
      </w:pPr>
      <w:r>
        <w:t>Глава 3. ПРАВА ПРОЕКТНОГО КОМИТЕТА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  <w:ind w:firstLine="27pt"/>
        <w:jc w:val="both"/>
      </w:pPr>
      <w:r>
        <w:t>7. Проектный комитет в рамках своей деятельности имеет право: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1) рассматривать информацию и документы, необходимые Проектному комитету для осуществления своих функций, представленные в рамках проектной деятельности федеральными органами исполнительной власти и их территориальными органами, исполнительными органами государственной власти Свердловской области, органами местного самоуправления, организациями;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2) заслушивать приглашенных на заседание Проектного комитета должностных лиц и представителей исполнительных органов государственной власти Свердловской области, органов местного самоуправления, организаций и иных должностных лиц;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3) формировать поручения исполнительным органам государственной власти Свердловской области, рекомендации органам местного самоуправления и организациям в целях осуществления проектной деятельности в Свердловской области.</w:t>
      </w:r>
    </w:p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  <w:outlineLvl w:val="1"/>
      </w:pPr>
      <w:r>
        <w:t>Глава 4. ПОРЯДОК ФОРМИРОВАНИЯ ПРОЕКТНОГО КОМИТЕТА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  <w:ind w:firstLine="27pt"/>
        <w:jc w:val="both"/>
      </w:pPr>
      <w:r>
        <w:t>8. Проектный комитет формируется на постоянной основе в составе председателя Проектного комитета, заместителя председателя Проектного комитета, ответственного секретаря Проектного комитета и иных членов Проектного комитета.</w:t>
      </w:r>
    </w:p>
    <w:p w:rsidR="00492AC8" w:rsidRDefault="00492AC8">
      <w:pPr>
        <w:pStyle w:val="ConsPlusNormal"/>
        <w:jc w:val="both"/>
      </w:pPr>
      <w:r>
        <w:t xml:space="preserve">(в ред. Указов Губернатора Свердловской области от 18.03.2020 </w:t>
      </w:r>
      <w:hyperlink r:id="rId29" w:history="1">
        <w:r>
          <w:rPr>
            <w:color w:val="0000FF"/>
          </w:rPr>
          <w:t>N 105-УГ</w:t>
        </w:r>
      </w:hyperlink>
      <w:r>
        <w:t xml:space="preserve">, от 26.02.2021 </w:t>
      </w:r>
      <w:hyperlink r:id="rId30" w:history="1">
        <w:r>
          <w:rPr>
            <w:color w:val="0000FF"/>
          </w:rPr>
          <w:t>N 106-УГ</w:t>
        </w:r>
      </w:hyperlink>
      <w:r>
        <w:t>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9. Персональный </w:t>
      </w:r>
      <w:hyperlink w:anchor="P125" w:history="1">
        <w:r>
          <w:rPr>
            <w:color w:val="0000FF"/>
          </w:rPr>
          <w:t>состав</w:t>
        </w:r>
      </w:hyperlink>
      <w:r>
        <w:t xml:space="preserve"> Проектного комитета утверждается указом Губернатора Свердловской области.</w:t>
      </w:r>
    </w:p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  <w:outlineLvl w:val="1"/>
      </w:pPr>
      <w:r>
        <w:t>Глава 5. ПОРЯДОК ОРГАНИЗАЦИИ ДЕЯТЕЛЬНОСТИ</w:t>
      </w:r>
    </w:p>
    <w:p w:rsidR="00492AC8" w:rsidRDefault="00492AC8">
      <w:pPr>
        <w:pStyle w:val="ConsPlusTitle"/>
        <w:jc w:val="center"/>
      </w:pPr>
      <w:r>
        <w:t>ПРОЕКТНОГО КОМИТЕТА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  <w:ind w:firstLine="27pt"/>
        <w:jc w:val="both"/>
      </w:pPr>
      <w:r>
        <w:t>10. Основной формой работы Проектного комитета являются заседания, которые проводятся, как правило, два раза в месяц.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11. Внеплановые заседания Проектного комитета проводятся по мере необходимости по решению председателя Проектного комитета.</w:t>
      </w:r>
    </w:p>
    <w:p w:rsidR="00492AC8" w:rsidRDefault="00492AC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12. Заседание Проектного комитета ведет председатель Проектного комитета, а в случае его отсутствия - заместитель председателя Проектного комитета по поручению председателя Проектного комитета.</w:t>
      </w:r>
    </w:p>
    <w:p w:rsidR="00492AC8" w:rsidRDefault="00492AC8">
      <w:pPr>
        <w:pStyle w:val="ConsPlusNormal"/>
        <w:jc w:val="both"/>
      </w:pPr>
      <w:r>
        <w:t xml:space="preserve">(в ред. Указов Губернатора Свердловской области от 18.03.2020 </w:t>
      </w:r>
      <w:hyperlink r:id="rId32" w:history="1">
        <w:r>
          <w:rPr>
            <w:color w:val="0000FF"/>
          </w:rPr>
          <w:t>N 105-УГ</w:t>
        </w:r>
      </w:hyperlink>
      <w:r>
        <w:t xml:space="preserve">, от 26.02.2021 </w:t>
      </w:r>
      <w:hyperlink r:id="rId33" w:history="1">
        <w:r>
          <w:rPr>
            <w:color w:val="0000FF"/>
          </w:rPr>
          <w:t>N 106-УГ</w:t>
        </w:r>
      </w:hyperlink>
      <w:r>
        <w:t>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13. Решения по обсуждаемым вопросам принимаются открытым голосованием большинством голосов от числа присутствующих на заседании Проектного комитета членов Проектного комитета. В случае равенства голосов при голосовании голос председательствующего на заседании Проектного комитета является решающим.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 xml:space="preserve">Материалы для проведения заседания Проектного комитета размещаются с использованием электронной подписи ответственным секретарем Проектного комитета в автоматизированной информационной системе управления проектной деятельностью в Свердловской области (далее - АИС УПД СО) или направляются членам Проектного комитета посредством системы электронного </w:t>
      </w:r>
      <w:r>
        <w:lastRenderedPageBreak/>
        <w:t>документооборота Правительства Свердловской области (далее - СЭД) не позднее 14.00 часов дня, предшествующего дню проведения заседания Проектного комитета.</w:t>
      </w:r>
    </w:p>
    <w:p w:rsidR="00492AC8" w:rsidRDefault="00492AC8">
      <w:pPr>
        <w:pStyle w:val="ConsPlusNormal"/>
        <w:jc w:val="both"/>
      </w:pPr>
      <w:r>
        <w:t xml:space="preserve">(часть введена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Проектный комитет может принимать решения заочным голосованием путем письменного опроса членов Проектного комитета, проведенного по решению председателя Проектного комитета без созыва заседания Проектного комитета.</w:t>
      </w:r>
    </w:p>
    <w:p w:rsidR="00492AC8" w:rsidRDefault="00492AC8">
      <w:pPr>
        <w:pStyle w:val="ConsPlusNormal"/>
        <w:jc w:val="both"/>
      </w:pPr>
      <w:r>
        <w:t xml:space="preserve">(часть введена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Материалы для проведения заочного голосования размещаются с использованием электронной подписи ответственным секретарем Проектного комитета в АИС УПД СО или направляются членам Проектного комитета посредством СЭД.</w:t>
      </w:r>
    </w:p>
    <w:p w:rsidR="00492AC8" w:rsidRDefault="00492AC8">
      <w:pPr>
        <w:pStyle w:val="ConsPlusNormal"/>
        <w:jc w:val="both"/>
      </w:pPr>
      <w:r>
        <w:t xml:space="preserve">(часть введена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Члены Проектного комитета в течение трех рабочих дней, следующих за днем размещения (поступления) материалов для заочного голосования посредством АИС УПД СО или СЭД, или в иной срок, установленный при размещении (направлении) указанных материалов, но не менее одного рабочего дня, представляют ответственному секретарю Проектного комитета решение ("за", "против" или "воздержался") по вопросам, вынесенным на заочное голосование, с использованием электронной подписи. Непредставление членами Проектного комитета в указанный срок своих решений считается выражением согласия на принятие положительных решений Проектного комитета по вопросам, вынесенным на заочное голосование.</w:t>
      </w:r>
    </w:p>
    <w:p w:rsidR="00492AC8" w:rsidRDefault="00492AC8">
      <w:pPr>
        <w:pStyle w:val="ConsPlusNormal"/>
        <w:jc w:val="both"/>
      </w:pPr>
      <w:r>
        <w:t xml:space="preserve">(часть введена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Обобщение поступивших решений членов Проектного комитета и определение итогов заочного голосования осуществляет ответственный секретарь Проектного комитета.</w:t>
      </w:r>
    </w:p>
    <w:p w:rsidR="00492AC8" w:rsidRDefault="00492AC8">
      <w:pPr>
        <w:pStyle w:val="ConsPlusNormal"/>
        <w:jc w:val="both"/>
      </w:pPr>
      <w:r>
        <w:t xml:space="preserve">(часть введена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14. Решение Проектного комитета оформляется протоколом. Протокол подписывается председательствующим на заседании Проектного комитета и ответственным секретарем Проектного комитета.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15. Решения Проектного комитета являются обязательными для выполнения исполнительными органами государственной власти Свердловской области, организацию контроля за их исполнением осуществляет департамент управления проектами Министерства экономики и территориального развития Свердловской области.</w:t>
      </w:r>
    </w:p>
    <w:p w:rsidR="00492AC8" w:rsidRDefault="00492AC8">
      <w:pPr>
        <w:pStyle w:val="ConsPlusNormal"/>
        <w:jc w:val="both"/>
      </w:pPr>
      <w:r>
        <w:t xml:space="preserve">(п. 15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16. Подготовку и организацию проведения заседаний Проектного комитета обеспечивает департамент управления проектами Министерства экономики и территориального развития Свердловской области. 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 осуществляет ответственный секретарь Проектного комитета.</w:t>
      </w:r>
    </w:p>
    <w:p w:rsidR="00492AC8" w:rsidRDefault="00492AC8">
      <w:pPr>
        <w:pStyle w:val="ConsPlusNormal"/>
        <w:spacing w:before="11pt"/>
        <w:ind w:firstLine="27pt"/>
        <w:jc w:val="both"/>
      </w:pPr>
      <w:r>
        <w:t>Департамент управления проектами Министерства экономики и территориального развития Свердловской области вправе запрашивать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и организаций материалы, необходимые для подготовки к заседаниям Проектного комитета.</w:t>
      </w:r>
    </w:p>
    <w:p w:rsidR="00492AC8" w:rsidRDefault="00492AC8">
      <w:pPr>
        <w:pStyle w:val="ConsPlusNormal"/>
        <w:jc w:val="both"/>
      </w:pPr>
      <w:r>
        <w:t xml:space="preserve">(п. 16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  <w:jc w:val="end"/>
        <w:outlineLvl w:val="0"/>
      </w:pPr>
      <w:r>
        <w:lastRenderedPageBreak/>
        <w:t>Утвержден</w:t>
      </w:r>
    </w:p>
    <w:p w:rsidR="00492AC8" w:rsidRDefault="00492AC8">
      <w:pPr>
        <w:pStyle w:val="ConsPlusNormal"/>
        <w:jc w:val="end"/>
      </w:pPr>
      <w:r>
        <w:t>Указом Губернатора</w:t>
      </w:r>
    </w:p>
    <w:p w:rsidR="00492AC8" w:rsidRDefault="00492AC8">
      <w:pPr>
        <w:pStyle w:val="ConsPlusNormal"/>
        <w:jc w:val="end"/>
      </w:pPr>
      <w:r>
        <w:t>Свердловской области</w:t>
      </w:r>
    </w:p>
    <w:p w:rsidR="00492AC8" w:rsidRDefault="00492AC8">
      <w:pPr>
        <w:pStyle w:val="ConsPlusNormal"/>
        <w:jc w:val="end"/>
      </w:pPr>
      <w:r>
        <w:t>от 6 марта 2017 г. N 128-УГ</w:t>
      </w:r>
    </w:p>
    <w:p w:rsidR="00492AC8" w:rsidRDefault="00492AC8">
      <w:pPr>
        <w:pStyle w:val="ConsPlusNormal"/>
      </w:pPr>
    </w:p>
    <w:p w:rsidR="00492AC8" w:rsidRDefault="00492AC8">
      <w:pPr>
        <w:pStyle w:val="ConsPlusTitle"/>
        <w:jc w:val="center"/>
      </w:pPr>
      <w:bookmarkStart w:id="1" w:name="P125"/>
      <w:bookmarkEnd w:id="1"/>
      <w:r>
        <w:t>СОСТАВ</w:t>
      </w:r>
    </w:p>
    <w:p w:rsidR="00492AC8" w:rsidRDefault="00492AC8">
      <w:pPr>
        <w:pStyle w:val="ConsPlusTitle"/>
        <w:jc w:val="center"/>
      </w:pPr>
      <w:r>
        <w:t>ПРОЕКТНОГО КОМИТЕТА СВЕРДЛОВСКОЙ ОБЛАСТИ</w:t>
      </w:r>
    </w:p>
    <w:p w:rsidR="00492AC8" w:rsidRDefault="00492AC8">
      <w:pPr>
        <w:spacing w:after="0.05pt"/>
      </w:pPr>
    </w:p>
    <w:tbl>
      <w:tblPr>
        <w:tblW w:w="100.0%" w:type="pct"/>
        <w:tblBorders>
          <w:top w:val="nil"/>
          <w:start w:val="nil"/>
          <w:bottom w:val="nil"/>
          <w:end w:val="nil"/>
          <w:insideH w:val="nil"/>
          <w:insideV w:val="nil"/>
        </w:tblBorders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2AC8">
        <w:tblPrEx>
          <w:tblCellMar>
            <w:top w:w="0pt" w:type="dxa"/>
            <w:bottom w:w="0pt" w:type="dxa"/>
          </w:tblCellMar>
        </w:tblPrEx>
        <w:tc>
          <w:tcPr>
            <w:tcW w:w="3pt" w:type="dxa"/>
            <w:tcBorders>
              <w:top w:val="nil"/>
              <w:start w:val="nil"/>
              <w:bottom w:val="nil"/>
              <w:end w:val="nil"/>
            </w:tcBorders>
            <w:shd w:val="clear" w:color="auto" w:fill="CED3F1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  <w:tc>
          <w:tcPr>
            <w:tcW w:w="0pt" w:type="auto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5.65pt" w:type="dxa"/>
              <w:start w:w="0pt" w:type="dxa"/>
              <w:bottom w:w="5.65pt" w:type="dxa"/>
              <w:end w:w="0pt" w:type="dxa"/>
            </w:tcMar>
          </w:tcPr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41" w:history="1">
              <w:r>
                <w:rPr>
                  <w:color w:val="0000FF"/>
                </w:rPr>
                <w:t>N 105-УГ</w:t>
              </w:r>
            </w:hyperlink>
            <w:r>
              <w:rPr>
                <w:color w:val="392C69"/>
              </w:rPr>
              <w:t>,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2" w:history="1">
              <w:r>
                <w:rPr>
                  <w:color w:val="0000FF"/>
                </w:rPr>
                <w:t>N 474-УГ</w:t>
              </w:r>
            </w:hyperlink>
            <w:r>
              <w:rPr>
                <w:color w:val="392C69"/>
              </w:rPr>
              <w:t xml:space="preserve">, от 18.11.2020 </w:t>
            </w:r>
            <w:hyperlink r:id="rId43" w:history="1">
              <w:r>
                <w:rPr>
                  <w:color w:val="0000FF"/>
                </w:rPr>
                <w:t>N 618-УГ</w:t>
              </w:r>
            </w:hyperlink>
            <w:r>
              <w:rPr>
                <w:color w:val="392C69"/>
              </w:rPr>
              <w:t xml:space="preserve">, от 26.02.2021 </w:t>
            </w:r>
            <w:hyperlink r:id="rId44" w:history="1">
              <w:r>
                <w:rPr>
                  <w:color w:val="0000FF"/>
                </w:rPr>
                <w:t>N 106-УГ</w:t>
              </w:r>
            </w:hyperlink>
            <w:r>
              <w:rPr>
                <w:color w:val="392C69"/>
              </w:rPr>
              <w:t>,</w:t>
            </w:r>
          </w:p>
          <w:p w:rsidR="00492AC8" w:rsidRDefault="00492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45" w:history="1">
              <w:r>
                <w:rPr>
                  <w:color w:val="0000FF"/>
                </w:rPr>
                <w:t>N 345-УГ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46" w:history="1">
              <w:r>
                <w:rPr>
                  <w:color w:val="0000FF"/>
                </w:rPr>
                <w:t>N 617-УГ</w:t>
              </w:r>
            </w:hyperlink>
            <w:r>
              <w:rPr>
                <w:color w:val="392C69"/>
              </w:rPr>
              <w:t xml:space="preserve">, от 24.02.2022 </w:t>
            </w:r>
            <w:hyperlink r:id="rId47" w:history="1">
              <w:r>
                <w:rPr>
                  <w:color w:val="0000FF"/>
                </w:rPr>
                <w:t>N 81-УГ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5.65pt" w:type="dxa"/>
            <w:tcBorders>
              <w:top w:val="nil"/>
              <w:start w:val="nil"/>
              <w:bottom w:val="nil"/>
              <w:end w:val="nil"/>
            </w:tcBorders>
            <w:shd w:val="clear" w:color="auto" w:fill="F4F3F8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492AC8" w:rsidRDefault="00492AC8">
            <w:pPr>
              <w:spacing w:after="0.05pt" w:line="0pt" w:lineRule="atLeast"/>
            </w:pPr>
          </w:p>
        </w:tc>
      </w:tr>
    </w:tbl>
    <w:p w:rsidR="00492AC8" w:rsidRDefault="00492AC8">
      <w:pPr>
        <w:pStyle w:val="ConsPlusNormal"/>
      </w:pPr>
    </w:p>
    <w:tbl>
      <w:tblPr>
        <w:tblW w:w="0pt" w:type="auto"/>
        <w:tblLayout w:type="fixed"/>
        <w:tblCellMar>
          <w:top w:w="5.10pt" w:type="dxa"/>
          <w:start w:w="3.10pt" w:type="dxa"/>
          <w:bottom w:w="5.10pt" w:type="dxa"/>
          <w:end w:w="3.10pt" w:type="dxa"/>
        </w:tblCellMar>
        <w:tblLook w:firstRow="0" w:lastRow="0" w:firstColumn="0" w:lastColumn="0" w:noHBand="0" w:noVBand="0"/>
      </w:tblPr>
      <w:tblGrid>
        <w:gridCol w:w="624"/>
        <w:gridCol w:w="2891"/>
        <w:gridCol w:w="340"/>
        <w:gridCol w:w="5216"/>
      </w:tblGrid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Шмыков</w:t>
            </w:r>
            <w:proofErr w:type="spellEnd"/>
          </w:p>
          <w:p w:rsidR="00492AC8" w:rsidRDefault="00492AC8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Первый Заместитель Губернатора Свердловской области, председатель Проектного комитета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Чемезов</w:t>
            </w:r>
          </w:p>
          <w:p w:rsidR="00492AC8" w:rsidRDefault="00492AC8">
            <w:pPr>
              <w:pStyle w:val="ConsPlusNormal"/>
            </w:pPr>
            <w:r>
              <w:t>Олег Леонидович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Вице-губернатор Свердловской области, заместитель председателя Проектного комитета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Каменская</w:t>
            </w:r>
          </w:p>
          <w:p w:rsidR="00492AC8" w:rsidRDefault="00492AC8">
            <w:pPr>
              <w:pStyle w:val="ConsPlusNormal"/>
            </w:pPr>
            <w:r>
              <w:t>Надежда Викторовна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 - директор департамента управления проектами, ответственный секретарь Проектного комитета</w:t>
            </w:r>
          </w:p>
        </w:tc>
      </w:tr>
      <w:tr w:rsidR="00492AC8">
        <w:tc>
          <w:tcPr>
            <w:tcW w:w="453.55pt" w:type="dxa"/>
            <w:gridSpan w:val="4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Члены Проектного комитета: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Антонов</w:t>
            </w:r>
          </w:p>
          <w:p w:rsidR="00492AC8" w:rsidRDefault="00492AC8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5-1.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Бахтерев</w:t>
            </w:r>
            <w:proofErr w:type="spellEnd"/>
          </w:p>
          <w:p w:rsidR="00492AC8" w:rsidRDefault="00492AC8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Биктуганов</w:t>
            </w:r>
            <w:proofErr w:type="spellEnd"/>
          </w:p>
          <w:p w:rsidR="00492AC8" w:rsidRDefault="00492AC8">
            <w:pPr>
              <w:pStyle w:val="ConsPlusNormal"/>
            </w:pPr>
            <w:r>
              <w:t>Юрий Иванович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Волков</w:t>
            </w:r>
          </w:p>
          <w:p w:rsidR="00492AC8" w:rsidRDefault="00492AC8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Вольф</w:t>
            </w:r>
          </w:p>
          <w:p w:rsidR="00492AC8" w:rsidRDefault="00492AC8">
            <w:pPr>
              <w:pStyle w:val="ConsPlusNormal"/>
            </w:pPr>
            <w:r>
              <w:t>Виталий Александрович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Управляющий администрацией Западного управленческого округа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Гетманчук</w:t>
            </w:r>
            <w:proofErr w:type="spellEnd"/>
          </w:p>
          <w:p w:rsidR="00492AC8" w:rsidRDefault="00492AC8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Управляющий администрацией Южного управленческого округа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Злоказов</w:t>
            </w:r>
            <w:proofErr w:type="spellEnd"/>
          </w:p>
          <w:p w:rsidR="00492AC8" w:rsidRDefault="00492AC8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Зырянов</w:t>
            </w:r>
          </w:p>
          <w:p w:rsidR="00492AC8" w:rsidRDefault="00492AC8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15-1.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Ионин</w:t>
            </w:r>
          </w:p>
          <w:p w:rsidR="00492AC8" w:rsidRDefault="00492AC8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Казакова</w:t>
            </w:r>
          </w:p>
          <w:p w:rsidR="00492AC8" w:rsidRDefault="00492AC8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инвестиций и развития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lastRenderedPageBreak/>
              <w:t>16-1.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Карлов</w:t>
            </w:r>
          </w:p>
          <w:p w:rsidR="00492AC8" w:rsidRDefault="00492AC8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здравоохранения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Каюмов</w:t>
            </w:r>
            <w:proofErr w:type="spellEnd"/>
          </w:p>
          <w:p w:rsidR="00492AC8" w:rsidRDefault="00492AC8">
            <w:pPr>
              <w:pStyle w:val="ConsPlusNormal"/>
            </w:pPr>
            <w:r>
              <w:t xml:space="preserve">Евгений </w:t>
            </w:r>
            <w:proofErr w:type="spellStart"/>
            <w:r>
              <w:t>Тиморгалиевич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Управляющий администрацией Горнозаводского управленческого округа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Клевец</w:t>
            </w:r>
            <w:proofErr w:type="spellEnd"/>
          </w:p>
          <w:p w:rsidR="00492AC8" w:rsidRDefault="00492AC8">
            <w:pPr>
              <w:pStyle w:val="ConsPlusNormal"/>
            </w:pPr>
            <w:r>
              <w:t xml:space="preserve">Николай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Управляющий администрацией Восточного управленческого округа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Козлов</w:t>
            </w:r>
          </w:p>
          <w:p w:rsidR="00492AC8" w:rsidRDefault="00492AC8">
            <w:pPr>
              <w:pStyle w:val="ConsPlusNormal"/>
            </w:pPr>
            <w:r>
              <w:t>Василий Валерьевич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Креков</w:t>
            </w:r>
            <w:proofErr w:type="spellEnd"/>
          </w:p>
          <w:p w:rsidR="00492AC8" w:rsidRDefault="00492AC8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Кудрявцев</w:t>
            </w:r>
          </w:p>
          <w:p w:rsidR="00492AC8" w:rsidRDefault="00492AC8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Кузнецов</w:t>
            </w:r>
          </w:p>
          <w:p w:rsidR="00492AC8" w:rsidRDefault="00492AC8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природных ресурсов и экологии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Мамонтов</w:t>
            </w:r>
          </w:p>
          <w:p w:rsidR="00492AC8" w:rsidRDefault="00492AC8">
            <w:pPr>
              <w:pStyle w:val="ConsPlusNormal"/>
            </w:pPr>
            <w:r>
              <w:t>Денис Михайлович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экономики и территориального развития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Новоторженцева</w:t>
            </w:r>
            <w:proofErr w:type="spellEnd"/>
          </w:p>
          <w:p w:rsidR="00492AC8" w:rsidRDefault="00492AC8">
            <w:pPr>
              <w:pStyle w:val="ConsPlusNormal"/>
            </w:pPr>
            <w:r>
              <w:t>Елена Васильевна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председатель Счетной палаты Свердловской области (по согласованию)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24-1.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Орлов</w:t>
            </w:r>
          </w:p>
          <w:p w:rsidR="00492AC8" w:rsidRDefault="00492AC8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Глава Екатеринбурга (по согласованию)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Панова</w:t>
            </w:r>
          </w:p>
          <w:p w:rsidR="00492AC8" w:rsidRDefault="00492AC8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Начальник Управления системного мониторинга Губернатора Свердловской области и Правительства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Пересторонин</w:t>
            </w:r>
            <w:proofErr w:type="spellEnd"/>
          </w:p>
          <w:p w:rsidR="00492AC8" w:rsidRDefault="00492AC8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Пономарьков</w:t>
            </w:r>
            <w:proofErr w:type="spellEnd"/>
          </w:p>
          <w:p w:rsidR="00492AC8" w:rsidRDefault="00492AC8">
            <w:pPr>
              <w:pStyle w:val="ConsPlusNormal"/>
            </w:pPr>
            <w:r>
              <w:t>Михаил Яковлевич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цифрового развития и связи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Преин</w:t>
            </w:r>
            <w:proofErr w:type="spellEnd"/>
          </w:p>
          <w:p w:rsidR="00492AC8" w:rsidRDefault="00492AC8">
            <w:pPr>
              <w:pStyle w:val="ConsPlusNormal"/>
            </w:pPr>
            <w:r>
              <w:t>Евгений Юрьевич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Управляющий администрацией Северного управленческого округа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Рапопорт</w:t>
            </w:r>
            <w:proofErr w:type="spellEnd"/>
          </w:p>
          <w:p w:rsidR="00492AC8" w:rsidRDefault="00492AC8">
            <w:pPr>
              <w:pStyle w:val="ConsPlusNormal"/>
            </w:pPr>
            <w:r>
              <w:t>Леонид Аронович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Россолов</w:t>
            </w:r>
            <w:proofErr w:type="spellEnd"/>
          </w:p>
          <w:p w:rsidR="00492AC8" w:rsidRDefault="00492AC8">
            <w:pPr>
              <w:pStyle w:val="ConsPlusNormal"/>
            </w:pPr>
            <w:r>
              <w:t>Алексей Петрович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Салихов</w:t>
            </w:r>
          </w:p>
          <w:p w:rsidR="00492AC8" w:rsidRDefault="00492AC8">
            <w:pPr>
              <w:pStyle w:val="ConsPlusNormal"/>
            </w:pP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Равкатович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Смирнов</w:t>
            </w:r>
          </w:p>
          <w:p w:rsidR="00492AC8" w:rsidRDefault="00492AC8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31-1.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Старков</w:t>
            </w:r>
          </w:p>
          <w:p w:rsidR="00492AC8" w:rsidRDefault="00492AC8">
            <w:pPr>
              <w:pStyle w:val="ConsPlusNormal"/>
            </w:pPr>
            <w:r>
              <w:lastRenderedPageBreak/>
              <w:t>Александр Сергеевич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финансов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Старков</w:t>
            </w:r>
          </w:p>
          <w:p w:rsidR="00492AC8" w:rsidRDefault="00492AC8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32-1.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Туканова</w:t>
            </w:r>
            <w:proofErr w:type="spellEnd"/>
          </w:p>
          <w:p w:rsidR="00492AC8" w:rsidRDefault="00492AC8">
            <w:pPr>
              <w:pStyle w:val="ConsPlusNormal"/>
            </w:pPr>
            <w:r>
              <w:t xml:space="preserve">Эльмира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Директор Департамента по развитию туризма и индустрии гостеприимства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Устиловский</w:t>
            </w:r>
            <w:proofErr w:type="spellEnd"/>
          </w:p>
          <w:p w:rsidR="00492AC8" w:rsidRDefault="00492AC8">
            <w:pPr>
              <w:pStyle w:val="ConsPlusNormal"/>
            </w:pPr>
            <w:r>
              <w:t>Константин Абрамович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Первый Заместитель Руководителя Аппарата Губернатора Свердловской области и Правительства Свердловской области - Директор Экспертно-аналитического департамента Губернатора Свердловской области и Правительства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Учайкина</w:t>
            </w:r>
            <w:proofErr w:type="spellEnd"/>
          </w:p>
          <w:p w:rsidR="00492AC8" w:rsidRDefault="00492AC8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культуры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Швиндт</w:t>
            </w:r>
            <w:proofErr w:type="spellEnd"/>
          </w:p>
          <w:p w:rsidR="00492AC8" w:rsidRDefault="00492AC8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492AC8">
        <w:tc>
          <w:tcPr>
            <w:tcW w:w="31.2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4.55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proofErr w:type="spellStart"/>
            <w:r>
              <w:t>Ярин</w:t>
            </w:r>
            <w:proofErr w:type="spellEnd"/>
          </w:p>
          <w:p w:rsidR="00492AC8" w:rsidRDefault="00492AC8">
            <w:pPr>
              <w:pStyle w:val="ConsPlusNormal"/>
            </w:pPr>
            <w:r>
              <w:t>Вячеслав Юрьевич</w:t>
            </w:r>
          </w:p>
        </w:tc>
        <w:tc>
          <w:tcPr>
            <w:tcW w:w="17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.80pt" w:type="dxa"/>
            <w:tcBorders>
              <w:top w:val="nil"/>
              <w:start w:val="nil"/>
              <w:bottom w:val="nil"/>
              <w:end w:val="nil"/>
            </w:tcBorders>
          </w:tcPr>
          <w:p w:rsidR="00492AC8" w:rsidRDefault="00492AC8">
            <w:pPr>
              <w:pStyle w:val="ConsPlusNormal"/>
            </w:pPr>
            <w:r>
              <w:t>Министр международных и внешнеэкономических связей Свердловской области</w:t>
            </w:r>
          </w:p>
        </w:tc>
      </w:tr>
    </w:tbl>
    <w:p w:rsidR="00492AC8" w:rsidRDefault="00492AC8">
      <w:pPr>
        <w:pStyle w:val="ConsPlusNormal"/>
      </w:pPr>
    </w:p>
    <w:p w:rsidR="00492AC8" w:rsidRDefault="00492AC8">
      <w:pPr>
        <w:pStyle w:val="ConsPlusNormal"/>
      </w:pPr>
    </w:p>
    <w:p w:rsidR="00492AC8" w:rsidRDefault="00492AC8">
      <w:pPr>
        <w:pStyle w:val="ConsPlusNormal"/>
        <w:pBdr>
          <w:top w:val="single" w:sz="6" w:space="0" w:color="auto"/>
        </w:pBdr>
        <w:spacing w:before="5pt" w:after="5pt"/>
        <w:jc w:val="both"/>
        <w:rPr>
          <w:sz w:val="2"/>
          <w:szCs w:val="2"/>
        </w:rPr>
      </w:pPr>
    </w:p>
    <w:p w:rsidR="00B87C50" w:rsidRDefault="00B87C50"/>
    <w:sectPr w:rsidR="00B87C50" w:rsidSect="0058168D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8"/>
    <w:rsid w:val="00492AC8"/>
    <w:rsid w:val="00B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F4BE54-859A-44B7-9FF4-810242DA7D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AC8"/>
    <w:pPr>
      <w:widowControl w:val="0"/>
      <w:autoSpaceDE w:val="0"/>
      <w:autoSpaceDN w:val="0"/>
      <w:spacing w:after="0pt" w:line="12pt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AC8"/>
    <w:pPr>
      <w:widowControl w:val="0"/>
      <w:autoSpaceDE w:val="0"/>
      <w:autoSpaceDN w:val="0"/>
      <w:spacing w:after="0pt" w:line="12pt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AC8"/>
    <w:pPr>
      <w:widowControl w:val="0"/>
      <w:autoSpaceDE w:val="0"/>
      <w:autoSpaceDN w:val="0"/>
      <w:spacing w:after="0pt" w:line="12pt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purl.oclc.org/ooxml/officeDocument/relationships/hyperlink" Target="consultantplus://offline/ref=B29AAF13A4B07B95D175FD9614BA6DCD706FF506CA4CA370ABE806849C3B12A47E88F12FEC310550A3DDEFD372C5F4E94DB437CF970642B6A6FBE884RC65J" TargetMode="External"/><Relationship Id="rId18" Type="http://purl.oclc.org/ooxml/officeDocument/relationships/hyperlink" Target="consultantplus://offline/ref=B29AAF13A4B07B95D175FD9614BA6DCD706FF506CB4AA373A8EE06849C3B12A47E88F12FFE315D5CA2D9F1D379D0A2B80BRE63J" TargetMode="External"/><Relationship Id="rId26" Type="http://purl.oclc.org/ooxml/officeDocument/relationships/hyperlink" Target="consultantplus://offline/ref=B29AAF13A4B07B95D175FD9614BA6DCD706FF506CA4CA370ABE806849C3B12A47E88F12FEC310550A3DDEFD27AC5F4E94DB437CF970642B6A6FBE884RC65J" TargetMode="External"/><Relationship Id="rId39" Type="http://purl.oclc.org/ooxml/officeDocument/relationships/hyperlink" Target="consultantplus://offline/ref=B29AAF13A4B07B95D175FD9614BA6DCD706FF506CA4CA370ABE806849C3B12A47E88F12FEC310550A3DDEFD072C5F4E94DB437CF970642B6A6FBE884RC65J" TargetMode="External"/><Relationship Id="rId21" Type="http://purl.oclc.org/ooxml/officeDocument/relationships/hyperlink" Target="consultantplus://offline/ref=B29AAF13A4B07B95D175FD9614BA6DCD706FF506CB4AA472A9EE06849C3B12A47E88F12FEC310550A3DDEFD372C5F4E94DB437CF970642B6A6FBE884RC65J" TargetMode="External"/><Relationship Id="rId34" Type="http://purl.oclc.org/ooxml/officeDocument/relationships/hyperlink" Target="consultantplus://offline/ref=B29AAF13A4B07B95D175FD9614BA6DCD706FF506CA4CA370ABE806849C3B12A47E88F12FEC310550A3DDEFD078C5F4E94DB437CF970642B6A6FBE884RC65J" TargetMode="External"/><Relationship Id="rId42" Type="http://purl.oclc.org/ooxml/officeDocument/relationships/hyperlink" Target="consultantplus://offline/ref=B29AAF13A4B07B95D175FD9614BA6DCD706FF506CA43A570A8EE06849C3B12A47E88F12FEC310550A3DDEFD37DC5F4E94DB437CF970642B6A6FBE884RC65J" TargetMode="External"/><Relationship Id="rId47" Type="http://purl.oclc.org/ooxml/officeDocument/relationships/hyperlink" Target="consultantplus://offline/ref=B29AAF13A4B07B95D175FD9614BA6DCD706FF506CB49A276AFE706849C3B12A47E88F12FEC310550A3DDEFD37DC5F4E94DB437CF970642B6A6FBE884RC65J" TargetMode="External"/><Relationship Id="rId7" Type="http://purl.oclc.org/ooxml/officeDocument/relationships/hyperlink" Target="consultantplus://offline/ref=B29AAF13A4B07B95D175FD9614BA6DCD706FF506CA42A675AEEC06849C3B12A47E88F12FEC310550A3DDEFD37DC5F4E94DB437CF970642B6A6FBE884RC65J" TargetMode="External"/><Relationship Id="rId2" Type="http://purl.oclc.org/ooxml/officeDocument/relationships/settings" Target="settings.xml"/><Relationship Id="rId16" Type="http://purl.oclc.org/ooxml/officeDocument/relationships/hyperlink" Target="consultantplus://offline/ref=B29AAF13A4B07B95D175FD9614BA6DCD706FF506CB4BA475A0ED06849C3B12A47E88F12FEC310550A3DDEFD37DC5F4E94DB437CF970642B6A6FBE884RC65J" TargetMode="External"/><Relationship Id="rId29" Type="http://purl.oclc.org/ooxml/officeDocument/relationships/hyperlink" Target="consultantplus://offline/ref=B29AAF13A4B07B95D175FD9614BA6DCD706FF506CA4CA370ABE806849C3B12A47E88F12FEC310550A3DDEFD172C5F4E94DB437CF970642B6A6FBE884RC65J" TargetMode="External"/><Relationship Id="rId11" Type="http://purl.oclc.org/ooxml/officeDocument/relationships/hyperlink" Target="consultantplus://offline/ref=B29AAF13A4B07B95D175E39B02D633C7726CA30FCE49AA24F5BA00D3C36B14F13EC8F77AAF750851AAD6BB823E9BADB90DFF3ACD8D1A42B7RB6AJ" TargetMode="External"/><Relationship Id="rId24" Type="http://purl.oclc.org/ooxml/officeDocument/relationships/hyperlink" Target="consultantplus://offline/ref=B29AAF13A4B07B95D175E39B02D633C77261AC02CA4CAA24F5BA00D3C36B14F12CC8AF76AE711651A0C3EDD378RC6CJ" TargetMode="External"/><Relationship Id="rId32" Type="http://purl.oclc.org/ooxml/officeDocument/relationships/hyperlink" Target="consultantplus://offline/ref=B29AAF13A4B07B95D175FD9614BA6DCD706FF506CA4CA370ABE806849C3B12A47E88F12FEC310550A3DDEFD07AC5F4E94DB437CF970642B6A6FBE884RC65J" TargetMode="External"/><Relationship Id="rId37" Type="http://purl.oclc.org/ooxml/officeDocument/relationships/hyperlink" Target="consultantplus://offline/ref=B29AAF13A4B07B95D175FD9614BA6DCD706FF506CA4CA370ABE806849C3B12A47E88F12FEC310550A3DDEFD07CC5F4E94DB437CF970642B6A6FBE884RC65J" TargetMode="External"/><Relationship Id="rId40" Type="http://purl.oclc.org/ooxml/officeDocument/relationships/hyperlink" Target="consultantplus://offline/ref=B29AAF13A4B07B95D175FD9614BA6DCD706FF506CA4CA370ABE806849C3B12A47E88F12FEC310550A3DDEFD77AC5F4E94DB437CF970642B6A6FBE884RC65J" TargetMode="External"/><Relationship Id="rId45" Type="http://purl.oclc.org/ooxml/officeDocument/relationships/hyperlink" Target="consultantplus://offline/ref=B29AAF13A4B07B95D175FD9614BA6DCD706FF506CB4BA475A0ED06849C3B12A47E88F12FEC310550A3DDEFD373C5F4E94DB437CF970642B6A6FBE884RC65J" TargetMode="External"/><Relationship Id="rId5" Type="http://purl.oclc.org/ooxml/officeDocument/relationships/hyperlink" Target="consultantplus://offline/ref=B29AAF13A4B07B95D175FD9614BA6DCD706FF506CA43A570A8EE06849C3B12A47E88F12FEC310550A3DDEFD37DC5F4E94DB437CF970642B6A6FBE884RC65J" TargetMode="External"/><Relationship Id="rId15" Type="http://purl.oclc.org/ooxml/officeDocument/relationships/hyperlink" Target="consultantplus://offline/ref=B29AAF13A4B07B95D175FD9614BA6DCD706FF506CA42A675AEEC06849C3B12A47E88F12FEC310550A3DDEFD37DC5F4E94DB437CF970642B6A6FBE884RC65J" TargetMode="External"/><Relationship Id="rId23" Type="http://purl.oclc.org/ooxml/officeDocument/relationships/hyperlink" Target="consultantplus://offline/ref=B29AAF13A4B07B95D175E39B02D633C77261A30BCA4DAA24F5BA00D3C36B14F12CC8AF76AE711651A0C3EDD378RC6CJ" TargetMode="External"/><Relationship Id="rId28" Type="http://purl.oclc.org/ooxml/officeDocument/relationships/hyperlink" Target="consultantplus://offline/ref=B29AAF13A4B07B95D175FD9614BA6DCD706FF506CA4CA370ABE806849C3B12A47E88F12FEC310550A3DDEFD27FC5F4E94DB437CF970642B6A6FBE884RC65J" TargetMode="External"/><Relationship Id="rId36" Type="http://purl.oclc.org/ooxml/officeDocument/relationships/hyperlink" Target="consultantplus://offline/ref=B29AAF13A4B07B95D175FD9614BA6DCD706FF506CA4CA370ABE806849C3B12A47E88F12FEC310550A3DDEFD07FC5F4E94DB437CF970642B6A6FBE884RC65J" TargetMode="External"/><Relationship Id="rId49" Type="http://purl.oclc.org/ooxml/officeDocument/relationships/theme" Target="theme/theme1.xml"/><Relationship Id="rId10" Type="http://purl.oclc.org/ooxml/officeDocument/relationships/hyperlink" Target="consultantplus://offline/ref=B29AAF13A4B07B95D175FD9614BA6DCD706FF506CB49A276AFE706849C3B12A47E88F12FEC310550A3DDEFD37DC5F4E94DB437CF970642B6A6FBE884RC65J" TargetMode="External"/><Relationship Id="rId19" Type="http://purl.oclc.org/ooxml/officeDocument/relationships/hyperlink" Target="consultantplus://offline/ref=B29AAF13A4B07B95D175E39B02D633C7736CAC0EC31DFD26A4EF0ED6CB3B4EE12881FB7FB1750B4FA1DDEDRD61J" TargetMode="External"/><Relationship Id="rId31" Type="http://purl.oclc.org/ooxml/officeDocument/relationships/hyperlink" Target="consultantplus://offline/ref=B29AAF13A4B07B95D175FD9614BA6DCD706FF506CA4CA370ABE806849C3B12A47E88F12FEC310550A3DDEFD173C5F4E94DB437CF970642B6A6FBE884RC65J" TargetMode="External"/><Relationship Id="rId44" Type="http://purl.oclc.org/ooxml/officeDocument/relationships/hyperlink" Target="consultantplus://offline/ref=B29AAF13A4B07B95D175FD9614BA6DCD706FF506CA42A675AEEC06849C3B12A47E88F12FEC310550A3DDEFD27AC5F4E94DB437CF970642B6A6FBE884RC65J" TargetMode="External"/><Relationship Id="rId4" Type="http://purl.oclc.org/ooxml/officeDocument/relationships/hyperlink" Target="consultantplus://offline/ref=B29AAF13A4B07B95D175FD9614BA6DCD706FF506CA4CA370ABE806849C3B12A47E88F12FEC310550A3DDEFD37DC5F4E94DB437CF970642B6A6FBE884RC65J" TargetMode="External"/><Relationship Id="rId9" Type="http://purl.oclc.org/ooxml/officeDocument/relationships/hyperlink" Target="consultantplus://offline/ref=B29AAF13A4B07B95D175FD9614BA6DCD706FF506CB4AA472A9EE06849C3B12A47E88F12FEC310550A3DDEFD37DC5F4E94DB437CF970642B6A6FBE884RC65J" TargetMode="External"/><Relationship Id="rId14" Type="http://purl.oclc.org/ooxml/officeDocument/relationships/hyperlink" Target="consultantplus://offline/ref=B29AAF13A4B07B95D175FD9614BA6DCD706FF506CA4CA370ABE806849C3B12A47E88F12FEC310550A3DDEFD373C5F4E94DB437CF970642B6A6FBE884RC65J" TargetMode="External"/><Relationship Id="rId22" Type="http://purl.oclc.org/ooxml/officeDocument/relationships/hyperlink" Target="consultantplus://offline/ref=B29AAF13A4B07B95D175FD9614BA6DCD706FF506CA4DA773AAE806849C3B12A47E88F12FEC310550A3DDEFD27EC5F4E94DB437CF970642B6A6FBE884RC65J" TargetMode="External"/><Relationship Id="rId27" Type="http://purl.oclc.org/ooxml/officeDocument/relationships/hyperlink" Target="consultantplus://offline/ref=B29AAF13A4B07B95D175FD9614BA6DCD706FF506CB4BA475A0ED06849C3B12A47E88F12FEC310550A3DDEFD372C5F4E94DB437CF970642B6A6FBE884RC65J" TargetMode="External"/><Relationship Id="rId30" Type="http://purl.oclc.org/ooxml/officeDocument/relationships/hyperlink" Target="consultantplus://offline/ref=B29AAF13A4B07B95D175FD9614BA6DCD706FF506CA42A675AEEC06849C3B12A47E88F12FEC310550A3DDEFD372C5F4E94DB437CF970642B6A6FBE884RC65J" TargetMode="External"/><Relationship Id="rId35" Type="http://purl.oclc.org/ooxml/officeDocument/relationships/hyperlink" Target="consultantplus://offline/ref=B29AAF13A4B07B95D175FD9614BA6DCD706FF506CA4CA370ABE806849C3B12A47E88F12FEC310550A3DDEFD07EC5F4E94DB437CF970642B6A6FBE884RC65J" TargetMode="External"/><Relationship Id="rId43" Type="http://purl.oclc.org/ooxml/officeDocument/relationships/hyperlink" Target="consultantplus://offline/ref=B29AAF13A4B07B95D175FD9614BA6DCD706FF506CA42A173A0E606849C3B12A47E88F12FEC310550A3DDEFD37DC5F4E94DB437CF970642B6A6FBE884RC65J" TargetMode="External"/><Relationship Id="rId48" Type="http://purl.oclc.org/ooxml/officeDocument/relationships/fontTable" Target="fontTable.xml"/><Relationship Id="rId8" Type="http://purl.oclc.org/ooxml/officeDocument/relationships/hyperlink" Target="consultantplus://offline/ref=B29AAF13A4B07B95D175FD9614BA6DCD706FF506CB4BA475A0ED06849C3B12A47E88F12FEC310550A3DDEFD37DC5F4E94DB437CF970642B6A6FBE884RC65J" TargetMode="External"/><Relationship Id="rId3" Type="http://purl.oclc.org/ooxml/officeDocument/relationships/webSettings" Target="webSettings.xml"/><Relationship Id="rId12" Type="http://purl.oclc.org/ooxml/officeDocument/relationships/hyperlink" Target="consultantplus://offline/ref=B29AAF13A4B07B95D175FD9614BA6DCD706FF506CB4AA373A8EE06849C3B12A47E88F12FFE315D5CA2D9F1D379D0A2B80BRE63J" TargetMode="External"/><Relationship Id="rId17" Type="http://purl.oclc.org/ooxml/officeDocument/relationships/hyperlink" Target="consultantplus://offline/ref=B29AAF13A4B07B95D175FD9614BA6DCD706FF506CB4AA472A9EE06849C3B12A47E88F12FEC310550A3DDEFD37DC5F4E94DB437CF970642B6A6FBE884RC65J" TargetMode="External"/><Relationship Id="rId25" Type="http://purl.oclc.org/ooxml/officeDocument/relationships/hyperlink" Target="consultantplus://offline/ref=B29AAF13A4B07B95D175FD9614BA6DCD706FF506CB4AA472A9EE06849C3B12A47E88F12FEC310550A3DDEFD373C5F4E94DB437CF970642B6A6FBE884RC65J" TargetMode="External"/><Relationship Id="rId33" Type="http://purl.oclc.org/ooxml/officeDocument/relationships/hyperlink" Target="consultantplus://offline/ref=B29AAF13A4B07B95D175FD9614BA6DCD706FF506CA42A675AEEC06849C3B12A47E88F12FEC310550A3DDEFD373C5F4E94DB437CF970642B6A6FBE884RC65J" TargetMode="External"/><Relationship Id="rId38" Type="http://purl.oclc.org/ooxml/officeDocument/relationships/hyperlink" Target="consultantplus://offline/ref=B29AAF13A4B07B95D175FD9614BA6DCD706FF506CA4CA370ABE806849C3B12A47E88F12FEC310550A3DDEFD07DC5F4E94DB437CF970642B6A6FBE884RC65J" TargetMode="External"/><Relationship Id="rId46" Type="http://purl.oclc.org/ooxml/officeDocument/relationships/hyperlink" Target="consultantplus://offline/ref=B29AAF13A4B07B95D175FD9614BA6DCD706FF506CB4AA472A9EE06849C3B12A47E88F12FEC310550A3DDEFD27AC5F4E94DB437CF970642B6A6FBE884RC65J" TargetMode="External"/><Relationship Id="rId20" Type="http://purl.oclc.org/ooxml/officeDocument/relationships/hyperlink" Target="consultantplus://offline/ref=B29AAF13A4B07B95D175FD9614BA6DCD706FF506CA42A875ADE906849C3B12A47E88F12FFE315D5CA2D9F1D379D0A2B80BRE63J" TargetMode="External"/><Relationship Id="rId41" Type="http://purl.oclc.org/ooxml/officeDocument/relationships/hyperlink" Target="consultantplus://offline/ref=B29AAF13A4B07B95D175FD9614BA6DCD706FF506CA4CA370ABE806849C3B12A47E88F12FEC310550A3DDEFD778C5F4E94DB437CF970642B6A6FBE884RC65J" TargetMode="External"/><Relationship Id="rId1" Type="http://purl.oclc.org/ooxml/officeDocument/relationships/styles" Target="styles.xml"/><Relationship Id="rId6" Type="http://purl.oclc.org/ooxml/officeDocument/relationships/hyperlink" Target="consultantplus://offline/ref=B29AAF13A4B07B95D175FD9614BA6DCD706FF506CA42A173A0E606849C3B12A47E88F12FEC310550A3DDEFD37DC5F4E94DB437CF970642B6A6FBE884RC65J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Алексей Геннадьевич</dc:creator>
  <cp:keywords/>
  <dc:description/>
  <cp:lastModifiedBy>Никитин Алексей Геннадьевич</cp:lastModifiedBy>
  <cp:revision>1</cp:revision>
  <dcterms:created xsi:type="dcterms:W3CDTF">2022-03-14T09:58:00Z</dcterms:created>
  <dcterms:modified xsi:type="dcterms:W3CDTF">2022-03-14T09:58:00Z</dcterms:modified>
</cp:coreProperties>
</file>